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119" w:rsidRDefault="00255119" w:rsidP="00255119"/>
    <w:p w:rsidR="00255119" w:rsidRPr="007C7F10" w:rsidRDefault="00255119" w:rsidP="00255119">
      <w:pPr>
        <w:jc w:val="both"/>
        <w:rPr>
          <w:rFonts w:ascii="Arial" w:hAnsi="Arial" w:cs="Arial"/>
          <w:sz w:val="24"/>
          <w:szCs w:val="24"/>
        </w:rPr>
      </w:pPr>
      <w:r w:rsidRPr="007C7F10">
        <w:rPr>
          <w:rFonts w:ascii="Arial" w:hAnsi="Arial" w:cs="Arial"/>
          <w:sz w:val="24"/>
          <w:szCs w:val="24"/>
        </w:rPr>
        <w:t xml:space="preserve">San Luis de la Paz, Guanajuato., </w:t>
      </w:r>
      <w:r>
        <w:rPr>
          <w:rFonts w:ascii="Arial" w:hAnsi="Arial" w:cs="Arial"/>
          <w:sz w:val="24"/>
          <w:szCs w:val="24"/>
        </w:rPr>
        <w:t xml:space="preserve">24 veinticuatro </w:t>
      </w:r>
      <w:r w:rsidRPr="007C7F10">
        <w:rPr>
          <w:rFonts w:ascii="Arial" w:hAnsi="Arial" w:cs="Arial"/>
          <w:sz w:val="24"/>
          <w:szCs w:val="24"/>
        </w:rPr>
        <w:t xml:space="preserve"> de </w:t>
      </w:r>
      <w:r>
        <w:rPr>
          <w:rFonts w:ascii="Arial" w:hAnsi="Arial" w:cs="Arial"/>
          <w:sz w:val="24"/>
          <w:szCs w:val="24"/>
        </w:rPr>
        <w:t xml:space="preserve">mayo </w:t>
      </w:r>
      <w:r w:rsidRPr="007C7F10">
        <w:rPr>
          <w:rFonts w:ascii="Arial" w:hAnsi="Arial" w:cs="Arial"/>
          <w:sz w:val="24"/>
          <w:szCs w:val="24"/>
        </w:rPr>
        <w:t>de 2021 dos mil veintiuno.------</w:t>
      </w:r>
      <w:r>
        <w:rPr>
          <w:rFonts w:ascii="Arial" w:hAnsi="Arial" w:cs="Arial"/>
          <w:sz w:val="24"/>
          <w:szCs w:val="24"/>
        </w:rPr>
        <w:t>------------------------------------------------------------------------------------</w:t>
      </w:r>
    </w:p>
    <w:p w:rsidR="00255119" w:rsidRPr="007C7F10" w:rsidRDefault="00255119" w:rsidP="00255119">
      <w:pPr>
        <w:jc w:val="both"/>
        <w:rPr>
          <w:rFonts w:ascii="Arial" w:hAnsi="Arial" w:cs="Arial"/>
          <w:sz w:val="24"/>
          <w:szCs w:val="24"/>
        </w:rPr>
      </w:pPr>
      <w:r w:rsidRPr="007C7F10">
        <w:rPr>
          <w:rFonts w:ascii="Arial" w:hAnsi="Arial" w:cs="Arial"/>
          <w:b/>
          <w:sz w:val="24"/>
          <w:szCs w:val="24"/>
        </w:rPr>
        <w:t>VISTOS.-</w:t>
      </w:r>
      <w:r w:rsidRPr="007C7F10">
        <w:rPr>
          <w:rFonts w:ascii="Arial" w:hAnsi="Arial" w:cs="Arial"/>
          <w:sz w:val="24"/>
          <w:szCs w:val="24"/>
        </w:rPr>
        <w:t xml:space="preserve"> Para resolver los autos de la Demanda de Juicio de Nulidad Expediente Número  08/2021, promovido por el ciudadano </w:t>
      </w:r>
      <w:r w:rsidRPr="007C7F10">
        <w:rPr>
          <w:rFonts w:ascii="Arial" w:hAnsi="Arial" w:cs="Arial"/>
          <w:b/>
          <w:sz w:val="24"/>
          <w:szCs w:val="24"/>
        </w:rPr>
        <w:t xml:space="preserve"> </w:t>
      </w:r>
      <w:r w:rsidR="009967EC">
        <w:rPr>
          <w:rFonts w:ascii="Arial" w:hAnsi="Arial" w:cs="Arial"/>
          <w:b/>
          <w:sz w:val="24"/>
          <w:szCs w:val="24"/>
        </w:rPr>
        <w:t>**</w:t>
      </w:r>
      <w:r w:rsidRPr="007C7F10">
        <w:rPr>
          <w:rFonts w:ascii="Arial" w:hAnsi="Arial" w:cs="Arial"/>
          <w:b/>
          <w:sz w:val="24"/>
          <w:szCs w:val="24"/>
        </w:rPr>
        <w:t xml:space="preserve">, </w:t>
      </w:r>
      <w:r w:rsidRPr="007C7F10">
        <w:rPr>
          <w:rFonts w:ascii="Arial" w:hAnsi="Arial" w:cs="Arial"/>
          <w:sz w:val="24"/>
          <w:szCs w:val="24"/>
        </w:rPr>
        <w:t>ha llegado el momento de resolver lo que en de</w:t>
      </w:r>
      <w:r w:rsidR="009967EC">
        <w:rPr>
          <w:rFonts w:ascii="Arial" w:hAnsi="Arial" w:cs="Arial"/>
          <w:sz w:val="24"/>
          <w:szCs w:val="24"/>
        </w:rPr>
        <w:t>recho proceda y.-------------</w:t>
      </w:r>
      <w:r>
        <w:rPr>
          <w:rFonts w:ascii="Arial" w:hAnsi="Arial" w:cs="Arial"/>
          <w:sz w:val="24"/>
          <w:szCs w:val="24"/>
        </w:rPr>
        <w:t>----------------------</w:t>
      </w:r>
    </w:p>
    <w:p w:rsidR="00255119" w:rsidRPr="007C7F10" w:rsidRDefault="00255119" w:rsidP="00255119">
      <w:pPr>
        <w:jc w:val="center"/>
        <w:rPr>
          <w:rFonts w:ascii="Arial" w:hAnsi="Arial" w:cs="Arial"/>
          <w:b/>
          <w:sz w:val="24"/>
          <w:szCs w:val="24"/>
        </w:rPr>
      </w:pPr>
    </w:p>
    <w:p w:rsidR="00255119" w:rsidRPr="007C7F10" w:rsidRDefault="00255119" w:rsidP="00255119">
      <w:pPr>
        <w:jc w:val="center"/>
        <w:rPr>
          <w:rFonts w:ascii="Arial" w:hAnsi="Arial" w:cs="Arial"/>
          <w:b/>
          <w:sz w:val="24"/>
          <w:szCs w:val="24"/>
        </w:rPr>
      </w:pPr>
      <w:r w:rsidRPr="007C7F10">
        <w:rPr>
          <w:rFonts w:ascii="Arial" w:hAnsi="Arial" w:cs="Arial"/>
          <w:b/>
          <w:sz w:val="24"/>
          <w:szCs w:val="24"/>
        </w:rPr>
        <w:t>R E S U L T A N D O</w:t>
      </w:r>
    </w:p>
    <w:p w:rsidR="00255119" w:rsidRPr="007C7F10" w:rsidRDefault="00255119" w:rsidP="00255119">
      <w:pPr>
        <w:jc w:val="both"/>
        <w:rPr>
          <w:rFonts w:ascii="Arial" w:hAnsi="Arial" w:cs="Arial"/>
          <w:sz w:val="24"/>
          <w:szCs w:val="24"/>
        </w:rPr>
      </w:pPr>
      <w:r w:rsidRPr="007C7F10">
        <w:rPr>
          <w:rFonts w:ascii="Arial" w:hAnsi="Arial" w:cs="Arial"/>
          <w:b/>
          <w:sz w:val="24"/>
          <w:szCs w:val="24"/>
        </w:rPr>
        <w:t>PRIMERO.-</w:t>
      </w:r>
      <w:r w:rsidRPr="007C7F10">
        <w:rPr>
          <w:rFonts w:ascii="Arial" w:hAnsi="Arial" w:cs="Arial"/>
          <w:sz w:val="24"/>
          <w:szCs w:val="24"/>
        </w:rPr>
        <w:t xml:space="preserve"> Con fecha 5 cinco de marzo de 2021 dos mil veintiuno, el ciudadano </w:t>
      </w:r>
      <w:r w:rsidR="009967EC">
        <w:rPr>
          <w:rFonts w:ascii="Arial" w:hAnsi="Arial" w:cs="Arial"/>
          <w:sz w:val="24"/>
          <w:szCs w:val="24"/>
        </w:rPr>
        <w:t>**</w:t>
      </w:r>
      <w:r w:rsidRPr="007C7F10">
        <w:rPr>
          <w:rFonts w:ascii="Arial" w:hAnsi="Arial" w:cs="Arial"/>
          <w:b/>
          <w:sz w:val="24"/>
          <w:szCs w:val="24"/>
        </w:rPr>
        <w:t xml:space="preserve">, </w:t>
      </w:r>
      <w:r w:rsidRPr="007C7F10">
        <w:rPr>
          <w:rFonts w:ascii="Arial" w:hAnsi="Arial" w:cs="Arial"/>
          <w:sz w:val="24"/>
          <w:szCs w:val="24"/>
        </w:rPr>
        <w:t>promovió  Demanda de Juicio de Nulidad en contra del Sub Oficial adscrito a la Dirección de Tránsito y Transporte Municipal de esta ciudad,   y Arbitro Calificador, sobre el acto administrativo  traducido en la boleta de infracción 169663 de fecha 5 cinco  de febrero de 2021 dos mil veintiuno, solicitando la nulidad de la misma en  los términos del artículo 255 del Código de Procedimiento y Justicia Administrativa para el Estado y los Municipios de Guanajuato.-------</w:t>
      </w:r>
      <w:r>
        <w:rPr>
          <w:rFonts w:ascii="Arial" w:hAnsi="Arial" w:cs="Arial"/>
          <w:sz w:val="24"/>
          <w:szCs w:val="24"/>
        </w:rPr>
        <w:t>--------</w:t>
      </w:r>
      <w:r w:rsidR="009967EC">
        <w:rPr>
          <w:rFonts w:ascii="Arial" w:hAnsi="Arial" w:cs="Arial"/>
          <w:sz w:val="24"/>
          <w:szCs w:val="24"/>
        </w:rPr>
        <w:t>-----------------------------------------------</w:t>
      </w:r>
      <w:r>
        <w:rPr>
          <w:rFonts w:ascii="Arial" w:hAnsi="Arial" w:cs="Arial"/>
          <w:sz w:val="24"/>
          <w:szCs w:val="24"/>
        </w:rPr>
        <w:t>------</w:t>
      </w:r>
    </w:p>
    <w:p w:rsidR="00255119" w:rsidRPr="007C7F10" w:rsidRDefault="00255119" w:rsidP="00255119">
      <w:pPr>
        <w:jc w:val="both"/>
        <w:rPr>
          <w:rFonts w:ascii="Arial" w:hAnsi="Arial" w:cs="Arial"/>
          <w:sz w:val="24"/>
          <w:szCs w:val="24"/>
        </w:rPr>
      </w:pPr>
      <w:r w:rsidRPr="007C7F10">
        <w:rPr>
          <w:rFonts w:ascii="Arial" w:hAnsi="Arial" w:cs="Arial"/>
          <w:b/>
          <w:sz w:val="24"/>
          <w:szCs w:val="24"/>
        </w:rPr>
        <w:t>SEGUNDO.-</w:t>
      </w:r>
      <w:r w:rsidRPr="007C7F10">
        <w:rPr>
          <w:rFonts w:ascii="Arial" w:hAnsi="Arial" w:cs="Arial"/>
          <w:sz w:val="24"/>
          <w:szCs w:val="24"/>
        </w:rPr>
        <w:t xml:space="preserve"> Por auto de fecha 8 ocho de marzo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9 nueve y 10 diez  de marzo de 2021 dos mil veintiuno.</w:t>
      </w:r>
      <w:r>
        <w:rPr>
          <w:rFonts w:ascii="Arial" w:hAnsi="Arial" w:cs="Arial"/>
          <w:sz w:val="24"/>
          <w:szCs w:val="24"/>
        </w:rPr>
        <w:t>------</w:t>
      </w:r>
    </w:p>
    <w:p w:rsidR="00255119" w:rsidRPr="007C7F10" w:rsidRDefault="00255119" w:rsidP="00255119">
      <w:pPr>
        <w:jc w:val="both"/>
        <w:rPr>
          <w:rFonts w:ascii="Arial" w:hAnsi="Arial" w:cs="Arial"/>
          <w:sz w:val="24"/>
          <w:szCs w:val="24"/>
        </w:rPr>
      </w:pPr>
      <w:r w:rsidRPr="007C7F10">
        <w:rPr>
          <w:rFonts w:ascii="Arial" w:hAnsi="Arial" w:cs="Arial"/>
          <w:b/>
          <w:sz w:val="24"/>
          <w:szCs w:val="24"/>
        </w:rPr>
        <w:t>TERCERO.-</w:t>
      </w:r>
      <w:r w:rsidRPr="007C7F10">
        <w:rPr>
          <w:rFonts w:ascii="Arial" w:hAnsi="Arial" w:cs="Arial"/>
          <w:sz w:val="24"/>
          <w:szCs w:val="24"/>
        </w:rPr>
        <w:t xml:space="preserve"> Por auto de fecha 26 veintiséis de marzo del año que transcurre, se tuvo a la autoridad demandada  </w:t>
      </w:r>
      <w:r w:rsidRPr="007C7F10">
        <w:rPr>
          <w:rFonts w:ascii="Arial" w:hAnsi="Arial" w:cs="Arial"/>
          <w:b/>
          <w:sz w:val="24"/>
          <w:szCs w:val="24"/>
        </w:rPr>
        <w:t>por  dando contestación en tiempo y forma</w:t>
      </w:r>
      <w:r w:rsidRPr="007C7F10">
        <w:rPr>
          <w:rFonts w:ascii="Arial" w:hAnsi="Arial" w:cs="Arial"/>
          <w:sz w:val="24"/>
          <w:szCs w:val="24"/>
        </w:rPr>
        <w:t xml:space="preserve"> a la demanda interpuesta en su contra, lo anterior de conformidad con el artículo 279  del  Código que rige a la materia.-------------------------------</w:t>
      </w:r>
      <w:r>
        <w:rPr>
          <w:rFonts w:ascii="Arial" w:hAnsi="Arial" w:cs="Arial"/>
          <w:sz w:val="24"/>
          <w:szCs w:val="24"/>
        </w:rPr>
        <w:t>--------</w:t>
      </w:r>
    </w:p>
    <w:p w:rsidR="00255119" w:rsidRPr="007C7F10" w:rsidRDefault="00255119" w:rsidP="00255119">
      <w:pPr>
        <w:jc w:val="both"/>
        <w:rPr>
          <w:rFonts w:ascii="Arial" w:hAnsi="Arial" w:cs="Arial"/>
          <w:sz w:val="24"/>
          <w:szCs w:val="24"/>
        </w:rPr>
      </w:pPr>
      <w:r w:rsidRPr="007C7F10">
        <w:rPr>
          <w:rFonts w:ascii="Arial" w:hAnsi="Arial" w:cs="Arial"/>
          <w:b/>
          <w:sz w:val="24"/>
          <w:szCs w:val="24"/>
        </w:rPr>
        <w:t>CUARTO.-</w:t>
      </w:r>
      <w:r w:rsidRPr="007C7F10">
        <w:rPr>
          <w:rFonts w:ascii="Arial" w:hAnsi="Arial" w:cs="Arial"/>
          <w:sz w:val="24"/>
          <w:szCs w:val="24"/>
        </w:rPr>
        <w:t xml:space="preserve">  En fecha 17 diecisiete de mayo  de la presente anualidad,   se celebró la  Audiencia de Alegatos, sin la formulación de apuntes de alegatos de ambas partes,   lo anterior de conformidad con los artículos 287 del Código de Procedimiento y Justicia Administrativa para el Estado y los Municipios de Guanajuato.---------</w:t>
      </w:r>
      <w:r>
        <w:rPr>
          <w:rFonts w:ascii="Arial" w:hAnsi="Arial" w:cs="Arial"/>
          <w:sz w:val="24"/>
          <w:szCs w:val="24"/>
        </w:rPr>
        <w:t>-------------</w:t>
      </w:r>
      <w:r w:rsidRPr="007C7F10">
        <w:rPr>
          <w:rFonts w:ascii="Arial" w:hAnsi="Arial" w:cs="Arial"/>
          <w:sz w:val="24"/>
          <w:szCs w:val="24"/>
        </w:rPr>
        <w:t>-----------------------------------------------------------------</w:t>
      </w:r>
    </w:p>
    <w:p w:rsidR="00255119" w:rsidRDefault="00255119" w:rsidP="00255119">
      <w:pPr>
        <w:jc w:val="center"/>
        <w:rPr>
          <w:rFonts w:ascii="Arial" w:hAnsi="Arial" w:cs="Arial"/>
          <w:b/>
          <w:sz w:val="24"/>
          <w:szCs w:val="24"/>
        </w:rPr>
      </w:pPr>
    </w:p>
    <w:p w:rsidR="00255119" w:rsidRPr="007C7F10" w:rsidRDefault="00255119" w:rsidP="00255119">
      <w:pPr>
        <w:jc w:val="center"/>
        <w:rPr>
          <w:rFonts w:ascii="Arial" w:hAnsi="Arial" w:cs="Arial"/>
          <w:b/>
          <w:sz w:val="24"/>
          <w:szCs w:val="24"/>
        </w:rPr>
      </w:pPr>
      <w:r w:rsidRPr="007C7F10">
        <w:rPr>
          <w:rFonts w:ascii="Arial" w:hAnsi="Arial" w:cs="Arial"/>
          <w:b/>
          <w:sz w:val="24"/>
          <w:szCs w:val="24"/>
        </w:rPr>
        <w:t>C O N S I D E R A N D O</w:t>
      </w:r>
    </w:p>
    <w:p w:rsidR="00255119" w:rsidRPr="007C7F10" w:rsidRDefault="00255119" w:rsidP="00255119">
      <w:pPr>
        <w:jc w:val="both"/>
        <w:rPr>
          <w:rFonts w:ascii="Arial" w:hAnsi="Arial" w:cs="Arial"/>
          <w:sz w:val="24"/>
          <w:szCs w:val="24"/>
        </w:rPr>
      </w:pPr>
      <w:r w:rsidRPr="007C7F10">
        <w:rPr>
          <w:rFonts w:ascii="Arial" w:hAnsi="Arial" w:cs="Arial"/>
          <w:b/>
          <w:sz w:val="24"/>
          <w:szCs w:val="24"/>
        </w:rPr>
        <w:t xml:space="preserve">PRIMERO.- </w:t>
      </w:r>
      <w:r w:rsidRPr="007C7F10">
        <w:rPr>
          <w:rFonts w:ascii="Arial" w:hAnsi="Arial" w:cs="Arial"/>
          <w:sz w:val="24"/>
          <w:szCs w:val="24"/>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sz w:val="24"/>
          <w:szCs w:val="24"/>
        </w:rPr>
        <w:t>------------------------------------------------------------------------------</w:t>
      </w:r>
      <w:r w:rsidRPr="007C7F10">
        <w:rPr>
          <w:rFonts w:ascii="Arial" w:hAnsi="Arial" w:cs="Arial"/>
          <w:sz w:val="24"/>
          <w:szCs w:val="24"/>
        </w:rPr>
        <w:t>---</w:t>
      </w:r>
    </w:p>
    <w:p w:rsidR="00255119" w:rsidRPr="007C7F10" w:rsidRDefault="00255119" w:rsidP="00255119">
      <w:pPr>
        <w:jc w:val="both"/>
        <w:rPr>
          <w:rFonts w:ascii="Arial" w:hAnsi="Arial" w:cs="Arial"/>
          <w:sz w:val="24"/>
          <w:szCs w:val="24"/>
        </w:rPr>
      </w:pPr>
      <w:r w:rsidRPr="007C7F10">
        <w:rPr>
          <w:rFonts w:ascii="Arial" w:hAnsi="Arial" w:cs="Arial"/>
          <w:b/>
          <w:sz w:val="24"/>
          <w:szCs w:val="24"/>
        </w:rPr>
        <w:t>SEGUNDO.-</w:t>
      </w:r>
      <w:r w:rsidRPr="007C7F10">
        <w:rPr>
          <w:rFonts w:ascii="Arial" w:hAnsi="Arial" w:cs="Arial"/>
          <w:sz w:val="24"/>
          <w:szCs w:val="24"/>
        </w:rPr>
        <w:t xml:space="preserve"> Que la existencia del acto reclamado se encuentra debidamente acreditado en autos, por las documentales  exhibidas por el recurrente</w:t>
      </w:r>
      <w:r>
        <w:rPr>
          <w:rFonts w:ascii="Arial" w:hAnsi="Arial" w:cs="Arial"/>
          <w:sz w:val="24"/>
          <w:szCs w:val="24"/>
        </w:rPr>
        <w:t>.---------</w:t>
      </w:r>
    </w:p>
    <w:p w:rsidR="00255119" w:rsidRDefault="00255119" w:rsidP="00255119">
      <w:pPr>
        <w:jc w:val="both"/>
        <w:rPr>
          <w:rFonts w:ascii="Arial" w:hAnsi="Arial" w:cs="Arial"/>
          <w:sz w:val="24"/>
          <w:szCs w:val="24"/>
        </w:rPr>
      </w:pPr>
      <w:r w:rsidRPr="007C7F10">
        <w:rPr>
          <w:rFonts w:ascii="Arial" w:hAnsi="Arial" w:cs="Arial"/>
          <w:b/>
          <w:sz w:val="24"/>
          <w:szCs w:val="24"/>
        </w:rPr>
        <w:t>TERCERO.-</w:t>
      </w:r>
      <w:r w:rsidRPr="007C7F10">
        <w:rPr>
          <w:rFonts w:ascii="Arial" w:hAnsi="Arial" w:cs="Arial"/>
          <w:sz w:val="24"/>
          <w:szCs w:val="24"/>
        </w:rPr>
        <w:t xml:space="preserve"> Las causales de improcedencia y sobreseimiento se analizan a petición de parte, o en su defecto, de oficio por ser cuestiones de orden </w:t>
      </w:r>
      <w:r>
        <w:rPr>
          <w:rFonts w:ascii="Arial" w:hAnsi="Arial" w:cs="Arial"/>
          <w:sz w:val="24"/>
          <w:szCs w:val="24"/>
        </w:rPr>
        <w:t>púb</w:t>
      </w:r>
      <w:r w:rsidRPr="007C7F10">
        <w:rPr>
          <w:rFonts w:ascii="Arial" w:hAnsi="Arial" w:cs="Arial"/>
          <w:sz w:val="24"/>
          <w:szCs w:val="24"/>
        </w:rPr>
        <w:t xml:space="preserve">lico, lo anterior atento a lo dispuesto por los numerales 261 y 262 del </w:t>
      </w:r>
    </w:p>
    <w:p w:rsidR="00255119" w:rsidRDefault="00255119" w:rsidP="00255119">
      <w:pPr>
        <w:jc w:val="both"/>
        <w:rPr>
          <w:rFonts w:ascii="Arial" w:hAnsi="Arial" w:cs="Arial"/>
          <w:sz w:val="24"/>
          <w:szCs w:val="24"/>
        </w:rPr>
      </w:pPr>
    </w:p>
    <w:p w:rsidR="00255119" w:rsidRDefault="00255119" w:rsidP="00255119">
      <w:pPr>
        <w:jc w:val="both"/>
        <w:rPr>
          <w:rFonts w:ascii="Arial" w:hAnsi="Arial" w:cs="Arial"/>
          <w:sz w:val="24"/>
          <w:szCs w:val="24"/>
        </w:rPr>
      </w:pPr>
    </w:p>
    <w:p w:rsidR="00255119" w:rsidRDefault="00255119" w:rsidP="00255119">
      <w:pPr>
        <w:jc w:val="both"/>
        <w:rPr>
          <w:rFonts w:ascii="Arial" w:hAnsi="Arial" w:cs="Arial"/>
          <w:sz w:val="24"/>
          <w:szCs w:val="24"/>
        </w:rPr>
      </w:pPr>
    </w:p>
    <w:p w:rsidR="00255119" w:rsidRPr="007C7F10" w:rsidRDefault="00255119" w:rsidP="00255119">
      <w:pPr>
        <w:jc w:val="both"/>
        <w:rPr>
          <w:rFonts w:ascii="Arial" w:hAnsi="Arial" w:cs="Arial"/>
          <w:i/>
          <w:sz w:val="24"/>
          <w:szCs w:val="24"/>
        </w:rPr>
      </w:pPr>
      <w:r w:rsidRPr="007C7F10">
        <w:rPr>
          <w:rFonts w:ascii="Arial" w:hAnsi="Arial" w:cs="Arial"/>
          <w:sz w:val="24"/>
          <w:szCs w:val="24"/>
        </w:rPr>
        <w:t>Código de Procedimiento y Justicia Administrativa para el Estado y los Municipios de Guanajuato,    sirve de apoyo la siguiente Tesis Jurisprudencial.- “</w:t>
      </w:r>
      <w:r w:rsidRPr="007C7F10">
        <w:rPr>
          <w:rFonts w:ascii="Arial" w:hAnsi="Arial" w:cs="Arial"/>
          <w:b/>
          <w:i/>
          <w:sz w:val="24"/>
          <w:szCs w:val="24"/>
        </w:rPr>
        <w:t>SOBRESEIMIENTO, MOTIVOS DE</w:t>
      </w:r>
      <w:r w:rsidRPr="007C7F10">
        <w:rPr>
          <w:rFonts w:ascii="Arial" w:hAnsi="Arial" w:cs="Arial"/>
          <w:i/>
          <w:sz w:val="24"/>
          <w:szCs w:val="24"/>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255119" w:rsidRPr="007C7F10" w:rsidRDefault="00255119" w:rsidP="00255119">
      <w:pPr>
        <w:jc w:val="both"/>
        <w:rPr>
          <w:rFonts w:ascii="Arial" w:hAnsi="Arial" w:cs="Arial"/>
          <w:i/>
          <w:sz w:val="24"/>
          <w:szCs w:val="24"/>
        </w:rPr>
      </w:pPr>
      <w:r w:rsidRPr="007C7F10">
        <w:rPr>
          <w:rFonts w:ascii="Arial" w:hAnsi="Arial" w:cs="Arial"/>
          <w:b/>
          <w:i/>
          <w:sz w:val="24"/>
          <w:szCs w:val="24"/>
        </w:rPr>
        <w:t>“IMPROCEDENCIA.-</w:t>
      </w:r>
      <w:r w:rsidRPr="007C7F10">
        <w:rPr>
          <w:rFonts w:ascii="Arial" w:hAnsi="Arial" w:cs="Arial"/>
          <w:i/>
          <w:sz w:val="24"/>
          <w:szCs w:val="24"/>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255119" w:rsidRPr="007C7F10" w:rsidRDefault="00255119" w:rsidP="00255119">
      <w:pPr>
        <w:jc w:val="both"/>
        <w:rPr>
          <w:rFonts w:ascii="Arial" w:hAnsi="Arial" w:cs="Arial"/>
          <w:sz w:val="24"/>
          <w:szCs w:val="24"/>
        </w:rPr>
      </w:pPr>
      <w:r w:rsidRPr="007C7F10">
        <w:rPr>
          <w:rFonts w:ascii="Arial" w:hAnsi="Arial" w:cs="Arial"/>
          <w:sz w:val="24"/>
          <w:szCs w:val="24"/>
        </w:rPr>
        <w:t>No encontrando alguna causal que impida  el estudio de fondo del presente asunto, se procede a analizar los conceptos de violación aducidos por el actor en su libelo de Demanda de Juicio de Nulidad.---------------</w:t>
      </w:r>
      <w:r>
        <w:rPr>
          <w:rFonts w:ascii="Arial" w:hAnsi="Arial" w:cs="Arial"/>
          <w:sz w:val="24"/>
          <w:szCs w:val="24"/>
        </w:rPr>
        <w:t>--------------------------</w:t>
      </w:r>
    </w:p>
    <w:p w:rsidR="00255119" w:rsidRPr="007C7F10" w:rsidRDefault="00255119" w:rsidP="00255119">
      <w:pPr>
        <w:jc w:val="both"/>
        <w:rPr>
          <w:rFonts w:ascii="Arial" w:hAnsi="Arial" w:cs="Arial"/>
          <w:sz w:val="24"/>
          <w:szCs w:val="24"/>
        </w:rPr>
      </w:pPr>
      <w:r w:rsidRPr="007C7F10">
        <w:rPr>
          <w:rFonts w:ascii="Arial" w:hAnsi="Arial" w:cs="Arial"/>
          <w:b/>
          <w:sz w:val="24"/>
          <w:szCs w:val="24"/>
        </w:rPr>
        <w:t>CUARTO.-</w:t>
      </w:r>
      <w:r w:rsidRPr="007C7F10">
        <w:rPr>
          <w:rFonts w:ascii="Arial" w:hAnsi="Arial" w:cs="Arial"/>
          <w:sz w:val="24"/>
          <w:szCs w:val="24"/>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255119" w:rsidRPr="007C7F10" w:rsidRDefault="00255119" w:rsidP="00255119">
      <w:pPr>
        <w:jc w:val="both"/>
        <w:rPr>
          <w:rFonts w:ascii="Arial" w:hAnsi="Arial" w:cs="Arial"/>
          <w:sz w:val="24"/>
          <w:szCs w:val="24"/>
        </w:rPr>
      </w:pPr>
      <w:r w:rsidRPr="007C7F10">
        <w:rPr>
          <w:rFonts w:ascii="Arial" w:hAnsi="Arial" w:cs="Arial"/>
          <w:i/>
          <w:sz w:val="24"/>
          <w:szCs w:val="24"/>
        </w:rPr>
        <w:t>“</w:t>
      </w:r>
      <w:r w:rsidRPr="007C7F10">
        <w:rPr>
          <w:rFonts w:ascii="Arial" w:hAnsi="Arial" w:cs="Arial"/>
          <w:b/>
          <w:i/>
          <w:sz w:val="24"/>
          <w:szCs w:val="24"/>
        </w:rPr>
        <w:t>CONCEPTOS DE VIOLACIÓN, EL JUEZ NO ESTA OBLIGADO A TRANSCRIBIRLOS.-</w:t>
      </w:r>
      <w:r w:rsidRPr="007C7F10">
        <w:rPr>
          <w:rFonts w:ascii="Arial" w:hAnsi="Arial" w:cs="Arial"/>
          <w:i/>
          <w:sz w:val="24"/>
          <w:szCs w:val="24"/>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255119" w:rsidRPr="007C7F10" w:rsidRDefault="00255119" w:rsidP="00255119">
      <w:pPr>
        <w:jc w:val="both"/>
        <w:rPr>
          <w:rFonts w:ascii="Arial" w:hAnsi="Arial" w:cs="Arial"/>
          <w:sz w:val="24"/>
          <w:szCs w:val="24"/>
        </w:rPr>
      </w:pPr>
      <w:r w:rsidRPr="007C7F10">
        <w:rPr>
          <w:rFonts w:ascii="Arial" w:hAnsi="Arial" w:cs="Arial"/>
          <w:sz w:val="24"/>
          <w:szCs w:val="24"/>
        </w:rPr>
        <w:t>No obstante lo anterior, este Juzgador, estima precisar substancialmente lo que las partes expresaron en sus respectivos escritos, y así tenemos que el demandante señala:</w:t>
      </w:r>
    </w:p>
    <w:p w:rsidR="00255119" w:rsidRPr="007C7F10" w:rsidRDefault="00255119" w:rsidP="00255119">
      <w:pPr>
        <w:jc w:val="both"/>
        <w:rPr>
          <w:rFonts w:ascii="Arial" w:hAnsi="Arial" w:cs="Arial"/>
          <w:b/>
          <w:sz w:val="24"/>
          <w:szCs w:val="24"/>
          <w:u w:val="single"/>
        </w:rPr>
      </w:pPr>
      <w:r w:rsidRPr="007C7F10">
        <w:rPr>
          <w:rFonts w:ascii="Arial" w:hAnsi="Arial" w:cs="Arial"/>
          <w:sz w:val="24"/>
          <w:szCs w:val="24"/>
        </w:rPr>
        <w:t xml:space="preserve">“PRIMERO.- Considero que el acto que se impugna es ilegal, ya que no cumplió con los elementos que señala el artículo 137 del Código de Procedimiento y Justicia Administrativa para el Estado y los Municipios de Guanajuato. En específico la fracción VI, ya que  </w:t>
      </w:r>
      <w:r w:rsidRPr="007C7F10">
        <w:rPr>
          <w:rFonts w:ascii="Arial" w:hAnsi="Arial" w:cs="Arial"/>
          <w:b/>
          <w:sz w:val="24"/>
          <w:szCs w:val="24"/>
          <w:u w:val="single"/>
        </w:rPr>
        <w:t xml:space="preserve">la boleta se encuentra </w:t>
      </w:r>
      <w:r w:rsidRPr="007C7F10">
        <w:rPr>
          <w:rFonts w:ascii="Arial" w:hAnsi="Arial" w:cs="Arial"/>
          <w:sz w:val="24"/>
          <w:szCs w:val="24"/>
        </w:rPr>
        <w:t>(sic)</w:t>
      </w:r>
      <w:r w:rsidRPr="007C7F10">
        <w:rPr>
          <w:rFonts w:ascii="Arial" w:hAnsi="Arial" w:cs="Arial"/>
          <w:b/>
          <w:sz w:val="24"/>
          <w:szCs w:val="24"/>
          <w:u w:val="single"/>
        </w:rPr>
        <w:t xml:space="preserve"> </w:t>
      </w:r>
    </w:p>
    <w:p w:rsidR="00255119" w:rsidRPr="007C7F10" w:rsidRDefault="00255119" w:rsidP="00255119">
      <w:pPr>
        <w:jc w:val="both"/>
        <w:rPr>
          <w:rFonts w:ascii="Arial" w:hAnsi="Arial" w:cs="Arial"/>
          <w:sz w:val="24"/>
          <w:szCs w:val="24"/>
        </w:rPr>
      </w:pPr>
      <w:r w:rsidRPr="007C7F10">
        <w:rPr>
          <w:rFonts w:ascii="Arial" w:hAnsi="Arial" w:cs="Arial"/>
          <w:sz w:val="24"/>
          <w:szCs w:val="24"/>
        </w:rPr>
        <w:t>Se asevera lo anterior, pues la motivación asentada por el agente de tránsito por el agente de tránsito, no se desprende la manera en que se percató de que supuestamente me encontraba circulando en motocicleta sin casco protector.</w:t>
      </w:r>
    </w:p>
    <w:p w:rsidR="00255119" w:rsidRDefault="00255119" w:rsidP="00255119">
      <w:pPr>
        <w:jc w:val="both"/>
        <w:rPr>
          <w:rFonts w:ascii="Arial" w:hAnsi="Arial" w:cs="Arial"/>
          <w:sz w:val="24"/>
          <w:szCs w:val="24"/>
        </w:rPr>
      </w:pPr>
      <w:r w:rsidRPr="007C7F10">
        <w:rPr>
          <w:rFonts w:ascii="Arial" w:hAnsi="Arial" w:cs="Arial"/>
          <w:sz w:val="24"/>
          <w:szCs w:val="24"/>
        </w:rPr>
        <w:t xml:space="preserve">Lo anterior tiene especial relevancia, pues de la motivación asentada por el agente de tránsito, no se desprende la manera en que se percató de los </w:t>
      </w:r>
    </w:p>
    <w:p w:rsidR="00255119" w:rsidRDefault="00255119" w:rsidP="00255119">
      <w:pPr>
        <w:jc w:val="both"/>
        <w:rPr>
          <w:rFonts w:ascii="Arial" w:hAnsi="Arial" w:cs="Arial"/>
          <w:sz w:val="24"/>
          <w:szCs w:val="24"/>
        </w:rPr>
      </w:pPr>
    </w:p>
    <w:p w:rsidR="00255119" w:rsidRDefault="00255119" w:rsidP="00255119">
      <w:pPr>
        <w:jc w:val="both"/>
        <w:rPr>
          <w:rFonts w:ascii="Arial" w:hAnsi="Arial" w:cs="Arial"/>
          <w:sz w:val="24"/>
          <w:szCs w:val="24"/>
        </w:rPr>
      </w:pPr>
    </w:p>
    <w:p w:rsidR="00255119" w:rsidRDefault="00255119" w:rsidP="00255119">
      <w:pPr>
        <w:jc w:val="both"/>
        <w:rPr>
          <w:rFonts w:ascii="Arial" w:hAnsi="Arial" w:cs="Arial"/>
          <w:sz w:val="24"/>
          <w:szCs w:val="24"/>
        </w:rPr>
      </w:pPr>
    </w:p>
    <w:p w:rsidR="00255119" w:rsidRPr="007C7F10" w:rsidRDefault="00255119" w:rsidP="00255119">
      <w:pPr>
        <w:jc w:val="both"/>
        <w:rPr>
          <w:rFonts w:ascii="Arial" w:hAnsi="Arial" w:cs="Arial"/>
          <w:sz w:val="24"/>
          <w:szCs w:val="24"/>
        </w:rPr>
      </w:pPr>
      <w:proofErr w:type="gramStart"/>
      <w:r w:rsidRPr="007C7F10">
        <w:rPr>
          <w:rFonts w:ascii="Arial" w:hAnsi="Arial" w:cs="Arial"/>
          <w:sz w:val="24"/>
          <w:szCs w:val="24"/>
        </w:rPr>
        <w:t>hechos</w:t>
      </w:r>
      <w:proofErr w:type="gramEnd"/>
      <w:r w:rsidRPr="007C7F10">
        <w:rPr>
          <w:rFonts w:ascii="Arial" w:hAnsi="Arial" w:cs="Arial"/>
          <w:sz w:val="24"/>
          <w:szCs w:val="24"/>
        </w:rPr>
        <w:t>, pues no explicó cómo fue que “detectó” que el suscrito circulaba en la motocicleta, sin utilizar el casco protector, ya que únicamente señaló: “conductor sin casco”, pero jamás especificó si iba circulando o se encontraba estacionado.</w:t>
      </w:r>
    </w:p>
    <w:p w:rsidR="00255119" w:rsidRPr="007C7F10" w:rsidRDefault="00255119" w:rsidP="00255119">
      <w:pPr>
        <w:jc w:val="both"/>
        <w:rPr>
          <w:rFonts w:ascii="Arial" w:hAnsi="Arial" w:cs="Arial"/>
          <w:sz w:val="24"/>
          <w:szCs w:val="24"/>
        </w:rPr>
      </w:pPr>
      <w:r w:rsidRPr="007C7F10">
        <w:rPr>
          <w:rFonts w:ascii="Arial" w:hAnsi="Arial" w:cs="Arial"/>
          <w:sz w:val="24"/>
          <w:szCs w:val="24"/>
        </w:rPr>
        <w:t xml:space="preserve">Así pues tenemos que la descripción de los hechos imputados no aportó elementos mínimos  que den certeza, pues carece de la debida </w:t>
      </w:r>
      <w:proofErr w:type="spellStart"/>
      <w:r w:rsidRPr="007C7F10">
        <w:rPr>
          <w:rFonts w:ascii="Arial" w:hAnsi="Arial" w:cs="Arial"/>
          <w:sz w:val="24"/>
          <w:szCs w:val="24"/>
        </w:rPr>
        <w:t>circunstanciación</w:t>
      </w:r>
      <w:proofErr w:type="spellEnd"/>
      <w:r w:rsidRPr="007C7F10">
        <w:rPr>
          <w:rFonts w:ascii="Arial" w:hAnsi="Arial" w:cs="Arial"/>
          <w:sz w:val="24"/>
          <w:szCs w:val="24"/>
        </w:rPr>
        <w:t>, al no indicar con precisión la descripción gráfica de los hechos acontecidos, así como la forma en que se percató de los mismos.</w:t>
      </w:r>
    </w:p>
    <w:p w:rsidR="00255119" w:rsidRPr="007C7F10" w:rsidRDefault="00255119" w:rsidP="00255119">
      <w:pPr>
        <w:jc w:val="both"/>
        <w:rPr>
          <w:rFonts w:ascii="Arial" w:hAnsi="Arial" w:cs="Arial"/>
          <w:sz w:val="24"/>
          <w:szCs w:val="24"/>
        </w:rPr>
      </w:pPr>
      <w:r w:rsidRPr="007C7F10">
        <w:rPr>
          <w:rFonts w:ascii="Arial" w:hAnsi="Arial" w:cs="Arial"/>
          <w:sz w:val="24"/>
          <w:szCs w:val="24"/>
        </w:rPr>
        <w:t>En esta tesitura, el hecho de que el agente de tránsito haya remarcado un apartado del recuadro denominado “CIRCULACIÓN”, en donde se indica: “NO UTILIZAR CASCO PROTECTOR EN MOTONETAS y MOTOCICLETAS”, tampoco se traduce en una excautiva (sic) motivación de la conducta, ya que fue omisa en plasmar las circunstancias especiales, razones particulares o causas inmediatas que tomó en cuenta para haber determinado tales conductas, pues el agente de tránsito no cuenta con fe pública, por lo que las manifestaciones que realizan en las actas de infracción no pueden ser tomadas como una verdad legal absoluta, pues de esa manera se estaría violando la garantía de seguridad jurídica tutelada constitucionalmente, ya que el agente de tránsito estaría siendo testigo, juez y parte dentro del acto emitido, situación que legalmente no puede ser llevada a cabo.</w:t>
      </w:r>
    </w:p>
    <w:p w:rsidR="00255119" w:rsidRPr="007C7F10" w:rsidRDefault="00255119" w:rsidP="00255119">
      <w:pPr>
        <w:jc w:val="both"/>
        <w:rPr>
          <w:rFonts w:ascii="Arial" w:hAnsi="Arial" w:cs="Arial"/>
          <w:sz w:val="24"/>
          <w:szCs w:val="24"/>
        </w:rPr>
      </w:pPr>
      <w:r w:rsidRPr="007C7F10">
        <w:rPr>
          <w:rFonts w:ascii="Arial" w:hAnsi="Arial" w:cs="Arial"/>
          <w:sz w:val="24"/>
          <w:szCs w:val="24"/>
        </w:rPr>
        <w:t>Por lo tanto, el hecho de que no haya realizado una motivación exhaustiva en la cual plasmara circunstancia de tiempo, modo y lugar de como sucedieron los hechos y si él lo pareció personalmente al desconocer cuál fue la manera en la cual la demandada determinó las conductas imputadas.</w:t>
      </w:r>
    </w:p>
    <w:p w:rsidR="00255119" w:rsidRPr="007C7F10" w:rsidRDefault="00255119" w:rsidP="00255119">
      <w:pPr>
        <w:jc w:val="both"/>
        <w:rPr>
          <w:rFonts w:ascii="Arial" w:hAnsi="Arial" w:cs="Arial"/>
          <w:sz w:val="24"/>
          <w:szCs w:val="24"/>
        </w:rPr>
      </w:pPr>
      <w:r w:rsidRPr="007C7F10">
        <w:rPr>
          <w:rFonts w:ascii="Arial" w:hAnsi="Arial" w:cs="Arial"/>
          <w:sz w:val="24"/>
          <w:szCs w:val="24"/>
        </w:rPr>
        <w:t xml:space="preserve">Razón a lo anterior, es evidente que la motivación plasmada por la demandada resulta indebida y deficiente, por lo tanto la fundamentación también resulta indebida e insuficiente, ya que no existe adecuación entre los motivos expuestos y las normas aplicables al caso concreto, requisito  </w:t>
      </w:r>
      <w:r w:rsidRPr="007C7F10">
        <w:rPr>
          <w:rFonts w:ascii="Arial" w:hAnsi="Arial" w:cs="Arial"/>
          <w:i/>
          <w:sz w:val="24"/>
          <w:szCs w:val="24"/>
        </w:rPr>
        <w:t xml:space="preserve">sine qua non </w:t>
      </w:r>
      <w:r w:rsidRPr="007C7F10">
        <w:rPr>
          <w:rFonts w:ascii="Arial" w:hAnsi="Arial" w:cs="Arial"/>
          <w:sz w:val="24"/>
          <w:szCs w:val="24"/>
        </w:rPr>
        <w:t>para efecto de tener legalmente válido el acto de autoridad.</w:t>
      </w:r>
    </w:p>
    <w:p w:rsidR="00255119" w:rsidRPr="007C7F10" w:rsidRDefault="00255119" w:rsidP="00255119">
      <w:pPr>
        <w:jc w:val="both"/>
        <w:rPr>
          <w:rFonts w:ascii="Arial" w:hAnsi="Arial" w:cs="Arial"/>
          <w:sz w:val="24"/>
          <w:szCs w:val="24"/>
        </w:rPr>
      </w:pPr>
      <w:r w:rsidRPr="007C7F10">
        <w:rPr>
          <w:rFonts w:ascii="Arial" w:hAnsi="Arial" w:cs="Arial"/>
          <w:sz w:val="24"/>
          <w:szCs w:val="24"/>
        </w:rPr>
        <w:t xml:space="preserve">Por último, con fundamento en el artículo 47 del Código de Procedimiento y Justicia Administrativa para el Estado y los Municipios de Guanajuato, en este momento </w:t>
      </w:r>
      <w:r w:rsidRPr="007C7F10">
        <w:rPr>
          <w:rFonts w:ascii="Arial" w:hAnsi="Arial" w:cs="Arial"/>
          <w:b/>
          <w:sz w:val="24"/>
          <w:szCs w:val="24"/>
          <w:u w:val="single"/>
        </w:rPr>
        <w:t>niego lisa y llanamente</w:t>
      </w:r>
      <w:r w:rsidRPr="007C7F10">
        <w:rPr>
          <w:rFonts w:ascii="Arial" w:hAnsi="Arial" w:cs="Arial"/>
          <w:sz w:val="24"/>
          <w:szCs w:val="24"/>
        </w:rPr>
        <w:t xml:space="preserve"> haber cometido la conducta descrita por el Agente de tránsito, por lo que de acuerdo al precepto legal anteriormente citado, la autoridad demandada deberá probar los hechos que motivaron la redacción del acta de infracción, pues de no hacerlo procederá decretar la nulidad total del acto combatido.</w:t>
      </w:r>
    </w:p>
    <w:p w:rsidR="00255119" w:rsidRPr="007C7F10" w:rsidRDefault="00255119" w:rsidP="00255119">
      <w:pPr>
        <w:jc w:val="both"/>
        <w:rPr>
          <w:rFonts w:ascii="Arial" w:hAnsi="Arial" w:cs="Arial"/>
          <w:sz w:val="24"/>
          <w:szCs w:val="24"/>
        </w:rPr>
      </w:pPr>
      <w:r w:rsidRPr="007C7F10">
        <w:rPr>
          <w:rFonts w:ascii="Arial" w:hAnsi="Arial" w:cs="Arial"/>
          <w:sz w:val="24"/>
          <w:szCs w:val="24"/>
        </w:rPr>
        <w:t xml:space="preserve">SEGUNDO.- Ahora bien, manifiesto que me genera evidente perjuicio el acto de autoridad consistente en la calificación de la multicitada acta de infracción por la cantidad de </w:t>
      </w:r>
      <w:r w:rsidRPr="007C7F10">
        <w:rPr>
          <w:rFonts w:ascii="Arial" w:hAnsi="Arial" w:cs="Arial"/>
          <w:b/>
          <w:sz w:val="24"/>
          <w:szCs w:val="24"/>
        </w:rPr>
        <w:t>$1,650.00 (un mil seiscientos cincuenta pesos 00/100 m.n.)</w:t>
      </w:r>
      <w:r w:rsidRPr="007C7F10">
        <w:rPr>
          <w:rFonts w:ascii="Arial" w:hAnsi="Arial" w:cs="Arial"/>
          <w:sz w:val="24"/>
          <w:szCs w:val="24"/>
        </w:rPr>
        <w:t xml:space="preserve">, ya que si la boleta de infracción esté viciada de nulidad por encontrarse indebidamente fundada y motivada, consecuentemente la calificación de dicha infracción resultará también nula, al ser fruto de un acto también viciado de origen… </w:t>
      </w:r>
    </w:p>
    <w:p w:rsidR="00255119" w:rsidRDefault="00255119" w:rsidP="00255119">
      <w:pPr>
        <w:jc w:val="both"/>
        <w:rPr>
          <w:rFonts w:ascii="Arial" w:hAnsi="Arial" w:cs="Arial"/>
          <w:sz w:val="24"/>
          <w:szCs w:val="24"/>
        </w:rPr>
      </w:pPr>
      <w:r w:rsidRPr="007C7F10">
        <w:rPr>
          <w:rFonts w:ascii="Arial" w:hAnsi="Arial" w:cs="Arial"/>
          <w:sz w:val="24"/>
          <w:szCs w:val="24"/>
        </w:rPr>
        <w:t xml:space="preserve">Asimismo, destaco que el acto de autoridad consistente en la calificación de la multicitada acta de infracción no cumplió con lo establecido en la fracción VI del numeral 137 del código de la materia, pues la autoridad encargada de </w:t>
      </w:r>
    </w:p>
    <w:p w:rsidR="00255119" w:rsidRDefault="00255119" w:rsidP="00255119">
      <w:pPr>
        <w:jc w:val="both"/>
        <w:rPr>
          <w:rFonts w:ascii="Arial" w:hAnsi="Arial" w:cs="Arial"/>
          <w:sz w:val="24"/>
          <w:szCs w:val="24"/>
        </w:rPr>
      </w:pPr>
    </w:p>
    <w:p w:rsidR="00255119" w:rsidRDefault="00255119" w:rsidP="00255119">
      <w:pPr>
        <w:jc w:val="both"/>
        <w:rPr>
          <w:rFonts w:ascii="Arial" w:hAnsi="Arial" w:cs="Arial"/>
          <w:sz w:val="24"/>
          <w:szCs w:val="24"/>
        </w:rPr>
      </w:pPr>
    </w:p>
    <w:p w:rsidR="00255119" w:rsidRDefault="00255119" w:rsidP="00255119">
      <w:pPr>
        <w:jc w:val="both"/>
        <w:rPr>
          <w:rFonts w:ascii="Arial" w:hAnsi="Arial" w:cs="Arial"/>
          <w:sz w:val="24"/>
          <w:szCs w:val="24"/>
        </w:rPr>
      </w:pPr>
    </w:p>
    <w:p w:rsidR="00255119" w:rsidRPr="007C7F10" w:rsidRDefault="00255119" w:rsidP="00255119">
      <w:pPr>
        <w:jc w:val="both"/>
        <w:rPr>
          <w:rFonts w:ascii="Arial" w:hAnsi="Arial" w:cs="Arial"/>
          <w:sz w:val="24"/>
          <w:szCs w:val="24"/>
        </w:rPr>
      </w:pPr>
      <w:r w:rsidRPr="007C7F10">
        <w:rPr>
          <w:rFonts w:ascii="Arial" w:hAnsi="Arial" w:cs="Arial"/>
          <w:sz w:val="24"/>
          <w:szCs w:val="24"/>
        </w:rPr>
        <w:t xml:space="preserve">calificar el acta de infracción jamás me explicó los motivos especiales que se tomaron en cuenta para determinar el monto, lo cual es un requisito inherente a todo acto administrativo que emitan las autoridades, ya que únicamente </w:t>
      </w:r>
      <w:r w:rsidRPr="007C7F10">
        <w:rPr>
          <w:rFonts w:ascii="Arial" w:hAnsi="Arial" w:cs="Arial"/>
          <w:b/>
          <w:sz w:val="24"/>
          <w:szCs w:val="24"/>
          <w:u w:val="single"/>
        </w:rPr>
        <w:t>se indicó de manera verbal</w:t>
      </w:r>
      <w:r w:rsidRPr="007C7F10">
        <w:rPr>
          <w:rFonts w:ascii="Arial" w:hAnsi="Arial" w:cs="Arial"/>
          <w:sz w:val="24"/>
          <w:szCs w:val="24"/>
        </w:rPr>
        <w:t xml:space="preserve"> que la multa ascendía a la cantidad referida, pero sin dar por escrito el tabulador de sanciones, donde se consigne que la conducta imputada ascendía a tal cantidad, lo que hace suponer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255119" w:rsidRPr="007C7F10" w:rsidRDefault="00255119" w:rsidP="00255119">
      <w:pPr>
        <w:jc w:val="both"/>
        <w:rPr>
          <w:rFonts w:ascii="Arial" w:hAnsi="Arial" w:cs="Arial"/>
          <w:sz w:val="24"/>
          <w:szCs w:val="24"/>
        </w:rPr>
      </w:pPr>
      <w:r w:rsidRPr="007C7F10">
        <w:rPr>
          <w:rFonts w:ascii="Arial" w:hAnsi="Arial" w:cs="Arial"/>
          <w:sz w:val="24"/>
          <w:szCs w:val="24"/>
        </w:rPr>
        <w:t xml:space="preserve">La autoridad demandada en la contestación de demanda manifestó lo siguiente: </w:t>
      </w:r>
    </w:p>
    <w:p w:rsidR="00255119" w:rsidRPr="007C7F10" w:rsidRDefault="00255119" w:rsidP="00255119">
      <w:pPr>
        <w:jc w:val="both"/>
        <w:rPr>
          <w:rFonts w:ascii="Arial" w:hAnsi="Arial" w:cs="Arial"/>
          <w:sz w:val="24"/>
          <w:szCs w:val="24"/>
        </w:rPr>
      </w:pPr>
      <w:r w:rsidRPr="007C7F10">
        <w:rPr>
          <w:rFonts w:ascii="Arial" w:hAnsi="Arial" w:cs="Arial"/>
          <w:sz w:val="24"/>
          <w:szCs w:val="24"/>
        </w:rPr>
        <w:t xml:space="preserve">“PRIMERO.- Es infundado  e inoperante el agravio expuesto por la parte actora, toda vez que sus afirmaciones son inexactas y carecen de sustento jurídico, ya que como consta en boleta de infracción con folio 169663, expedido por esta Dirección de Tránsito Municipal, el acto impugnado se encuentra debidamente fundamentado en lo dispuesto por el artículo 1, 2, 16 fracción II, 137 fracción I, 124 fracción III, 133, fracción IV, 134, 135, 150, 151, 152 del reglamento antes citado, referente a la manifestación que hace el demandante, que como está señalado en la boleta de infracción se destacó al conductor en la calle </w:t>
      </w:r>
      <w:r w:rsidR="009967EC">
        <w:rPr>
          <w:rFonts w:ascii="Arial" w:hAnsi="Arial" w:cs="Arial"/>
          <w:sz w:val="24"/>
          <w:szCs w:val="24"/>
        </w:rPr>
        <w:t>**</w:t>
      </w:r>
      <w:r w:rsidRPr="007C7F10">
        <w:rPr>
          <w:rFonts w:ascii="Arial" w:hAnsi="Arial" w:cs="Arial"/>
          <w:sz w:val="24"/>
          <w:szCs w:val="24"/>
        </w:rPr>
        <w:t xml:space="preserve"> con </w:t>
      </w:r>
      <w:r w:rsidR="009967EC">
        <w:rPr>
          <w:rFonts w:ascii="Arial" w:hAnsi="Arial" w:cs="Arial"/>
          <w:sz w:val="24"/>
          <w:szCs w:val="24"/>
        </w:rPr>
        <w:t>** e</w:t>
      </w:r>
      <w:r w:rsidRPr="007C7F10">
        <w:rPr>
          <w:rFonts w:ascii="Arial" w:hAnsi="Arial" w:cs="Arial"/>
          <w:sz w:val="24"/>
          <w:szCs w:val="24"/>
        </w:rPr>
        <w:t>n circulación sin casco, faltando al artículo 108 fracción II…</w:t>
      </w:r>
    </w:p>
    <w:p w:rsidR="00255119" w:rsidRPr="007C7F10" w:rsidRDefault="00255119" w:rsidP="00255119">
      <w:pPr>
        <w:jc w:val="both"/>
        <w:rPr>
          <w:rFonts w:ascii="Arial" w:hAnsi="Arial" w:cs="Arial"/>
          <w:sz w:val="24"/>
          <w:szCs w:val="24"/>
        </w:rPr>
      </w:pPr>
      <w:r w:rsidRPr="007C7F10">
        <w:rPr>
          <w:rFonts w:ascii="Arial" w:hAnsi="Arial" w:cs="Arial"/>
          <w:sz w:val="24"/>
          <w:szCs w:val="24"/>
        </w:rPr>
        <w:t>Es infundado e inoperante lo argumentado por la parte actora por lo inexacto de sus afirmaciones, toda vez que no se transgrede su derecho humano a la legalidad y seguridad jurídica que debe observar y brindar toda autoridad, esto en razón de que el principio de legalidad que reza “la autoridad puede hacer sólo lo que la ley le faculta”, ha sido cumplido a cabalidad, esto en razón de que el acto combatido se fundamentó y motivó correctamente de validez establecidos en las fracciones VI y IX del artículo 137 del Código de Procedimiento y Justicia Administrativa para el Estado y los Municipios de Guanajuato.</w:t>
      </w:r>
    </w:p>
    <w:p w:rsidR="00255119" w:rsidRPr="007C7F10" w:rsidRDefault="00255119" w:rsidP="00255119">
      <w:pPr>
        <w:jc w:val="both"/>
        <w:rPr>
          <w:rFonts w:ascii="Arial" w:hAnsi="Arial" w:cs="Arial"/>
          <w:sz w:val="24"/>
          <w:szCs w:val="24"/>
        </w:rPr>
      </w:pPr>
      <w:r w:rsidRPr="007C7F10">
        <w:rPr>
          <w:rFonts w:ascii="Arial" w:hAnsi="Arial" w:cs="Arial"/>
          <w:sz w:val="24"/>
          <w:szCs w:val="24"/>
        </w:rPr>
        <w:t>SEGUNDO.- Las afirmaciones de la parte actora son inexactas, ya que argumenta que la autoridad encargada de la calificar (sic) el acta de infracción jamás explico los motivos especiales que se tomaron en cuenta para determinar el monto, el cual el tabulador se encuentra señalado en el artículo 151 y como se señala en el recibo con No. 16709 AE Se realizó el cobro de $1,650.00 mil seiscientos cincuenta pesos 00/100 moneda nacional, el cual se encuentra desglosada conforme  a los artículos violados al reglamento de Tránsito vigente…”</w:t>
      </w:r>
    </w:p>
    <w:p w:rsidR="00255119" w:rsidRPr="007C7F10" w:rsidRDefault="00255119" w:rsidP="00255119">
      <w:pPr>
        <w:jc w:val="both"/>
        <w:rPr>
          <w:rFonts w:ascii="Arial" w:hAnsi="Arial" w:cs="Arial"/>
          <w:sz w:val="24"/>
          <w:szCs w:val="24"/>
        </w:rPr>
      </w:pPr>
      <w:r w:rsidRPr="007C7F10">
        <w:rPr>
          <w:rFonts w:ascii="Arial" w:hAnsi="Arial" w:cs="Arial"/>
          <w:b/>
          <w:sz w:val="24"/>
          <w:szCs w:val="24"/>
        </w:rPr>
        <w:t>QUINTO.-</w:t>
      </w:r>
      <w:r w:rsidRPr="007C7F10">
        <w:rPr>
          <w:rFonts w:ascii="Arial" w:hAnsi="Arial" w:cs="Arial"/>
          <w:sz w:val="24"/>
          <w:szCs w:val="24"/>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255119" w:rsidRDefault="00255119" w:rsidP="00255119">
      <w:pPr>
        <w:jc w:val="both"/>
        <w:rPr>
          <w:rFonts w:ascii="Arial" w:hAnsi="Arial" w:cs="Arial"/>
          <w:sz w:val="24"/>
          <w:szCs w:val="24"/>
        </w:rPr>
      </w:pPr>
      <w:r w:rsidRPr="007C7F10">
        <w:rPr>
          <w:rFonts w:ascii="Arial" w:hAnsi="Arial" w:cs="Arial"/>
          <w:sz w:val="24"/>
          <w:szCs w:val="24"/>
        </w:rPr>
        <w:t xml:space="preserve">El artículo 16 de nuestra Ley Fundamental, establece: </w:t>
      </w:r>
    </w:p>
    <w:p w:rsidR="00255119" w:rsidRDefault="00255119" w:rsidP="00255119">
      <w:pPr>
        <w:jc w:val="both"/>
        <w:rPr>
          <w:rFonts w:ascii="Arial" w:hAnsi="Arial" w:cs="Arial"/>
          <w:sz w:val="24"/>
          <w:szCs w:val="24"/>
        </w:rPr>
      </w:pPr>
    </w:p>
    <w:p w:rsidR="00255119" w:rsidRDefault="00255119" w:rsidP="00255119">
      <w:pPr>
        <w:jc w:val="both"/>
        <w:rPr>
          <w:rFonts w:ascii="Arial" w:hAnsi="Arial" w:cs="Arial"/>
          <w:sz w:val="24"/>
          <w:szCs w:val="24"/>
        </w:rPr>
      </w:pPr>
    </w:p>
    <w:p w:rsidR="00255119" w:rsidRDefault="00255119" w:rsidP="00255119">
      <w:pPr>
        <w:jc w:val="both"/>
        <w:rPr>
          <w:rFonts w:ascii="Arial" w:hAnsi="Arial" w:cs="Arial"/>
          <w:sz w:val="24"/>
          <w:szCs w:val="24"/>
        </w:rPr>
      </w:pPr>
    </w:p>
    <w:p w:rsidR="00255119" w:rsidRPr="007C7F10" w:rsidRDefault="00255119" w:rsidP="00255119">
      <w:pPr>
        <w:jc w:val="both"/>
        <w:rPr>
          <w:rFonts w:ascii="Arial" w:hAnsi="Arial" w:cs="Arial"/>
          <w:sz w:val="24"/>
          <w:szCs w:val="24"/>
        </w:rPr>
      </w:pPr>
    </w:p>
    <w:p w:rsidR="00255119" w:rsidRPr="007C7F10" w:rsidRDefault="00255119" w:rsidP="00255119">
      <w:pPr>
        <w:jc w:val="both"/>
        <w:rPr>
          <w:rFonts w:ascii="Arial" w:hAnsi="Arial" w:cs="Arial"/>
          <w:sz w:val="24"/>
          <w:szCs w:val="24"/>
        </w:rPr>
      </w:pPr>
      <w:r w:rsidRPr="007C7F10">
        <w:rPr>
          <w:rFonts w:ascii="Arial" w:hAnsi="Arial" w:cs="Arial"/>
          <w:sz w:val="24"/>
          <w:szCs w:val="24"/>
        </w:rPr>
        <w:t>“Nadie puede ser molestado en su persona, familia, domicilio, papeles o posesiones, sino en virtud de mandamiento escrito de la autoridad competente que funde y motive la causa legal del procedimiento.”</w:t>
      </w:r>
    </w:p>
    <w:p w:rsidR="00255119" w:rsidRPr="007C7F10" w:rsidRDefault="00255119" w:rsidP="00255119">
      <w:pPr>
        <w:jc w:val="both"/>
        <w:rPr>
          <w:rFonts w:ascii="Arial" w:hAnsi="Arial" w:cs="Arial"/>
          <w:sz w:val="24"/>
          <w:szCs w:val="24"/>
        </w:rPr>
      </w:pPr>
      <w:r w:rsidRPr="007C7F10">
        <w:rPr>
          <w:rFonts w:ascii="Arial" w:hAnsi="Arial" w:cs="Arial"/>
          <w:sz w:val="24"/>
          <w:szCs w:val="24"/>
        </w:rPr>
        <w:t xml:space="preserve">Es evidente que,  el numeral citado,   no se surtió en la especie, dado que en la boleta de infracción,  número  de folio </w:t>
      </w:r>
      <w:bookmarkStart w:id="0" w:name="_GoBack"/>
      <w:bookmarkEnd w:id="0"/>
      <w:r w:rsidRPr="007C7F10">
        <w:rPr>
          <w:rFonts w:ascii="Arial" w:hAnsi="Arial" w:cs="Arial"/>
          <w:sz w:val="24"/>
          <w:szCs w:val="24"/>
        </w:rPr>
        <w:t>169663,  de fecha 5 cinco de febrero de 2021 dos mil veintiuno,   es un acto administrativo viciado, por una parte se señalan diversos numerales, correspondientes a los preceptos normativos del   Reglamento de Tránsito de esta Municipalidad, y por otra, no se motivó debidamente.</w:t>
      </w:r>
    </w:p>
    <w:p w:rsidR="00255119" w:rsidRPr="007C7F10" w:rsidRDefault="00255119" w:rsidP="00255119">
      <w:pPr>
        <w:jc w:val="both"/>
        <w:rPr>
          <w:rFonts w:ascii="Arial" w:hAnsi="Arial" w:cs="Arial"/>
          <w:sz w:val="24"/>
          <w:szCs w:val="24"/>
        </w:rPr>
      </w:pPr>
      <w:r w:rsidRPr="007C7F10">
        <w:rPr>
          <w:rFonts w:ascii="Arial" w:hAnsi="Arial" w:cs="Arial"/>
          <w:sz w:val="24"/>
          <w:szCs w:val="24"/>
        </w:rPr>
        <w:t>Así las cosas,  la autoridad responsable omitió motivar debidamente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255119" w:rsidRPr="007C7F10" w:rsidRDefault="00255119" w:rsidP="00255119">
      <w:pPr>
        <w:jc w:val="both"/>
        <w:rPr>
          <w:rFonts w:ascii="Arial" w:hAnsi="Arial" w:cs="Arial"/>
          <w:sz w:val="24"/>
          <w:szCs w:val="24"/>
        </w:rPr>
      </w:pPr>
      <w:r w:rsidRPr="007C7F10">
        <w:rPr>
          <w:rFonts w:ascii="Arial" w:hAnsi="Arial" w:cs="Arial"/>
          <w:sz w:val="24"/>
          <w:szCs w:val="24"/>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7C7F10">
        <w:rPr>
          <w:rFonts w:ascii="Arial" w:hAnsi="Arial" w:cs="Arial"/>
          <w:sz w:val="24"/>
          <w:szCs w:val="24"/>
          <w:u w:val="single"/>
        </w:rPr>
        <w:t xml:space="preserve">por </w:t>
      </w:r>
      <w:r w:rsidRPr="007C7F10">
        <w:rPr>
          <w:rFonts w:ascii="Arial" w:hAnsi="Arial" w:cs="Arial"/>
          <w:b/>
          <w:sz w:val="24"/>
          <w:szCs w:val="24"/>
          <w:u w:val="single"/>
        </w:rPr>
        <w:t>fundar</w:t>
      </w:r>
      <w:r w:rsidRPr="007C7F10">
        <w:rPr>
          <w:rFonts w:ascii="Arial" w:hAnsi="Arial" w:cs="Arial"/>
          <w:sz w:val="24"/>
          <w:szCs w:val="24"/>
          <w:u w:val="single"/>
        </w:rPr>
        <w:t xml:space="preserve">  ha de entenderse la expresión de los preceptos legales aplicables al caso concreto</w:t>
      </w:r>
      <w:r w:rsidRPr="007C7F10">
        <w:rPr>
          <w:rFonts w:ascii="Arial" w:hAnsi="Arial" w:cs="Arial"/>
          <w:sz w:val="24"/>
          <w:szCs w:val="24"/>
        </w:rPr>
        <w:t xml:space="preserve"> </w:t>
      </w:r>
      <w:r w:rsidRPr="007C7F10">
        <w:rPr>
          <w:rFonts w:ascii="Arial" w:hAnsi="Arial" w:cs="Arial"/>
          <w:sz w:val="24"/>
          <w:szCs w:val="24"/>
          <w:u w:val="single"/>
        </w:rPr>
        <w:t xml:space="preserve">y </w:t>
      </w:r>
      <w:r w:rsidRPr="007C7F10">
        <w:rPr>
          <w:rFonts w:ascii="Arial" w:hAnsi="Arial" w:cs="Arial"/>
          <w:b/>
          <w:sz w:val="24"/>
          <w:szCs w:val="24"/>
          <w:u w:val="single"/>
        </w:rPr>
        <w:t>por motivar</w:t>
      </w:r>
      <w:r w:rsidRPr="007C7F10">
        <w:rPr>
          <w:rFonts w:ascii="Arial" w:hAnsi="Arial" w:cs="Arial"/>
          <w:sz w:val="24"/>
          <w:szCs w:val="24"/>
          <w:u w:val="single"/>
        </w:rPr>
        <w:t>, la exposición de los hechos y razonamientos lógico jurídicos que expliquen porque es aplicable el derecho positivo al caso en concreto.</w:t>
      </w:r>
      <w:r w:rsidRPr="007C7F10">
        <w:rPr>
          <w:rFonts w:ascii="Arial" w:hAnsi="Arial" w:cs="Arial"/>
          <w:sz w:val="24"/>
          <w:szCs w:val="24"/>
        </w:rPr>
        <w:t xml:space="preserve"> Sirve de sustento al argumento vertido </w:t>
      </w:r>
      <w:proofErr w:type="spellStart"/>
      <w:r w:rsidRPr="007C7F10">
        <w:rPr>
          <w:rFonts w:ascii="Arial" w:hAnsi="Arial" w:cs="Arial"/>
          <w:sz w:val="24"/>
          <w:szCs w:val="24"/>
        </w:rPr>
        <w:t>supralíneas</w:t>
      </w:r>
      <w:proofErr w:type="spellEnd"/>
      <w:r w:rsidRPr="007C7F10">
        <w:rPr>
          <w:rFonts w:ascii="Arial" w:hAnsi="Arial" w:cs="Arial"/>
          <w:sz w:val="24"/>
          <w:szCs w:val="24"/>
        </w:rPr>
        <w:t xml:space="preserve">, la siguiente Jurisprudencia, sostenida por el Segundo Tribunal Colegiado del Sexto Circuito, visible en el Semanario Judicial de la Federación, Tomo IV, Segunda Parte - 2, página 622, Tesis No. VI. 2º. J/31, que a la letra dice: </w:t>
      </w:r>
    </w:p>
    <w:p w:rsidR="00255119" w:rsidRPr="007C7F10" w:rsidRDefault="00255119" w:rsidP="00255119">
      <w:pPr>
        <w:jc w:val="both"/>
        <w:rPr>
          <w:rFonts w:ascii="Arial" w:hAnsi="Arial" w:cs="Arial"/>
          <w:i/>
          <w:sz w:val="24"/>
          <w:szCs w:val="24"/>
        </w:rPr>
      </w:pPr>
      <w:r w:rsidRPr="007C7F10">
        <w:rPr>
          <w:rFonts w:ascii="Arial" w:hAnsi="Arial" w:cs="Arial"/>
          <w:i/>
          <w:sz w:val="24"/>
          <w:szCs w:val="24"/>
        </w:rPr>
        <w:t>“</w:t>
      </w:r>
      <w:r w:rsidRPr="007C7F10">
        <w:rPr>
          <w:rFonts w:ascii="Arial" w:hAnsi="Arial" w:cs="Arial"/>
          <w:b/>
          <w:i/>
          <w:sz w:val="24"/>
          <w:szCs w:val="24"/>
        </w:rPr>
        <w:t>FUNDAMENTACIÓN Y MOTIVACIÓN.</w:t>
      </w:r>
      <w:r w:rsidRPr="007C7F10">
        <w:rPr>
          <w:rFonts w:ascii="Arial" w:hAnsi="Arial" w:cs="Arial"/>
          <w:i/>
          <w:sz w:val="24"/>
          <w:szCs w:val="24"/>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255119" w:rsidRPr="007C7F10" w:rsidRDefault="00255119" w:rsidP="00255119">
      <w:pPr>
        <w:jc w:val="both"/>
        <w:rPr>
          <w:rFonts w:ascii="Arial" w:hAnsi="Arial" w:cs="Arial"/>
          <w:sz w:val="24"/>
          <w:szCs w:val="24"/>
        </w:rPr>
      </w:pPr>
      <w:r w:rsidRPr="007C7F10">
        <w:rPr>
          <w:rFonts w:ascii="Arial" w:hAnsi="Arial" w:cs="Arial"/>
          <w:sz w:val="24"/>
          <w:szCs w:val="24"/>
        </w:rPr>
        <w:t xml:space="preserve">Así como la jurisprudencia emitida por el Segundo Tribunal Colegiado del Sexto Circuito, publicado en el Semanario Judicial de la Federación y su Gaceta, Tomo 64, abril de 1993, Tesis VI.2º .J/284, página 43 que a la letra dice: </w:t>
      </w:r>
    </w:p>
    <w:p w:rsidR="00255119" w:rsidRDefault="00255119" w:rsidP="00255119">
      <w:pPr>
        <w:jc w:val="both"/>
        <w:rPr>
          <w:rFonts w:ascii="Arial" w:hAnsi="Arial" w:cs="Arial"/>
          <w:i/>
          <w:sz w:val="24"/>
          <w:szCs w:val="24"/>
        </w:rPr>
      </w:pPr>
      <w:r w:rsidRPr="007C7F10">
        <w:rPr>
          <w:rFonts w:ascii="Arial" w:hAnsi="Arial" w:cs="Arial"/>
          <w:i/>
          <w:sz w:val="24"/>
          <w:szCs w:val="24"/>
        </w:rPr>
        <w:t>“</w:t>
      </w:r>
      <w:r w:rsidRPr="007C7F10">
        <w:rPr>
          <w:rFonts w:ascii="Arial" w:hAnsi="Arial" w:cs="Arial"/>
          <w:b/>
          <w:i/>
          <w:sz w:val="24"/>
          <w:szCs w:val="24"/>
        </w:rPr>
        <w:t>FUNDAMENTACIÓN Y MOTIVACIÓN DE LOS ACTOS ADMINISTRATIVOS.-</w:t>
      </w:r>
      <w:r w:rsidRPr="007C7F10">
        <w:rPr>
          <w:rFonts w:ascii="Arial" w:hAnsi="Arial" w:cs="Arial"/>
          <w:i/>
          <w:sz w:val="24"/>
          <w:szCs w:val="24"/>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w:t>
      </w:r>
    </w:p>
    <w:p w:rsidR="00255119" w:rsidRDefault="00255119" w:rsidP="00255119">
      <w:pPr>
        <w:jc w:val="both"/>
        <w:rPr>
          <w:rFonts w:ascii="Arial" w:hAnsi="Arial" w:cs="Arial"/>
          <w:i/>
          <w:sz w:val="24"/>
          <w:szCs w:val="24"/>
        </w:rPr>
      </w:pPr>
    </w:p>
    <w:p w:rsidR="00255119" w:rsidRDefault="00255119" w:rsidP="00255119">
      <w:pPr>
        <w:jc w:val="both"/>
        <w:rPr>
          <w:rFonts w:ascii="Arial" w:hAnsi="Arial" w:cs="Arial"/>
          <w:i/>
          <w:sz w:val="24"/>
          <w:szCs w:val="24"/>
        </w:rPr>
      </w:pPr>
    </w:p>
    <w:p w:rsidR="00255119" w:rsidRDefault="00255119" w:rsidP="00255119">
      <w:pPr>
        <w:jc w:val="both"/>
        <w:rPr>
          <w:rFonts w:ascii="Arial" w:hAnsi="Arial" w:cs="Arial"/>
          <w:i/>
          <w:sz w:val="24"/>
          <w:szCs w:val="24"/>
        </w:rPr>
      </w:pPr>
    </w:p>
    <w:p w:rsidR="00255119" w:rsidRPr="007C7F10" w:rsidRDefault="00255119" w:rsidP="00255119">
      <w:pPr>
        <w:jc w:val="both"/>
        <w:rPr>
          <w:rFonts w:ascii="Arial" w:hAnsi="Arial" w:cs="Arial"/>
          <w:i/>
          <w:sz w:val="24"/>
          <w:szCs w:val="24"/>
        </w:rPr>
      </w:pPr>
      <w:proofErr w:type="gramStart"/>
      <w:r w:rsidRPr="007C7F10">
        <w:rPr>
          <w:rFonts w:ascii="Arial" w:hAnsi="Arial" w:cs="Arial"/>
          <w:i/>
          <w:sz w:val="24"/>
          <w:szCs w:val="24"/>
        </w:rPr>
        <w:t>puede</w:t>
      </w:r>
      <w:proofErr w:type="gramEnd"/>
      <w:r w:rsidRPr="007C7F10">
        <w:rPr>
          <w:rFonts w:ascii="Arial" w:hAnsi="Arial" w:cs="Arial"/>
          <w:i/>
          <w:sz w:val="24"/>
          <w:szCs w:val="24"/>
        </w:rPr>
        <w:t xml:space="preserv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7C7F10">
        <w:rPr>
          <w:rFonts w:ascii="Arial" w:hAnsi="Arial" w:cs="Arial"/>
          <w:i/>
          <w:sz w:val="24"/>
          <w:szCs w:val="24"/>
        </w:rPr>
        <w:t>subincisos</w:t>
      </w:r>
      <w:proofErr w:type="spellEnd"/>
      <w:r w:rsidRPr="007C7F10">
        <w:rPr>
          <w:rFonts w:ascii="Arial" w:hAnsi="Arial" w:cs="Arial"/>
          <w:i/>
          <w:sz w:val="24"/>
          <w:szCs w:val="24"/>
        </w:rPr>
        <w:t xml:space="preserve">, fracciones y preceptos aplicables, y b).- los cuerpos legales, y preceptos que otorgan competencia o facultades a las autoridades para emitir el acto en agravio del gobernado.”  </w:t>
      </w:r>
    </w:p>
    <w:p w:rsidR="00255119" w:rsidRPr="007C7F10" w:rsidRDefault="00255119" w:rsidP="00255119">
      <w:pPr>
        <w:jc w:val="both"/>
        <w:rPr>
          <w:rFonts w:ascii="Arial" w:hAnsi="Arial" w:cs="Arial"/>
          <w:i/>
          <w:sz w:val="24"/>
          <w:szCs w:val="24"/>
        </w:rPr>
      </w:pPr>
      <w:r w:rsidRPr="007C7F10">
        <w:rPr>
          <w:rFonts w:ascii="Arial" w:hAnsi="Arial" w:cs="Arial"/>
          <w:i/>
          <w:sz w:val="24"/>
          <w:szCs w:val="24"/>
        </w:rPr>
        <w:t>“</w:t>
      </w:r>
      <w:r w:rsidRPr="007C7F10">
        <w:rPr>
          <w:rFonts w:ascii="Arial" w:hAnsi="Arial" w:cs="Arial"/>
          <w:b/>
          <w:i/>
          <w:sz w:val="24"/>
          <w:szCs w:val="24"/>
        </w:rPr>
        <w:t>FUNDAMENTACIÓN Y MOTIVACIÓN.-</w:t>
      </w:r>
      <w:r w:rsidRPr="007C7F10">
        <w:rPr>
          <w:rFonts w:ascii="Arial" w:hAnsi="Arial" w:cs="Arial"/>
          <w:i/>
          <w:sz w:val="24"/>
          <w:szCs w:val="24"/>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255119" w:rsidRDefault="00255119" w:rsidP="00255119">
      <w:pPr>
        <w:jc w:val="both"/>
        <w:rPr>
          <w:rFonts w:ascii="Arial" w:hAnsi="Arial" w:cs="Arial"/>
          <w:i/>
          <w:sz w:val="24"/>
          <w:szCs w:val="24"/>
        </w:rPr>
      </w:pPr>
      <w:r w:rsidRPr="007C7F10">
        <w:rPr>
          <w:rFonts w:ascii="Arial" w:hAnsi="Arial" w:cs="Arial"/>
          <w:i/>
          <w:sz w:val="24"/>
          <w:szCs w:val="24"/>
        </w:rPr>
        <w:t>“</w:t>
      </w:r>
      <w:r w:rsidRPr="007C7F10">
        <w:rPr>
          <w:rFonts w:ascii="Arial" w:hAnsi="Arial" w:cs="Arial"/>
          <w:b/>
          <w:i/>
          <w:sz w:val="24"/>
          <w:szCs w:val="24"/>
        </w:rPr>
        <w:t>FUNDAMENTACIÓN Y MOTIVACIÓN, FALTA O INDEBIDA. EN CUANTO SON DISTINTAS, UNAS GENERAN NULIDAD LISA Y LLANA Y OTRAS PARA EFECTO.-</w:t>
      </w:r>
      <w:r w:rsidRPr="007C7F10">
        <w:rPr>
          <w:rFonts w:ascii="Arial" w:hAnsi="Arial" w:cs="Arial"/>
          <w:i/>
          <w:sz w:val="24"/>
          <w:szCs w:val="24"/>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7C7F10">
        <w:rPr>
          <w:rFonts w:ascii="Arial" w:hAnsi="Arial" w:cs="Arial"/>
          <w:i/>
          <w:sz w:val="24"/>
          <w:szCs w:val="24"/>
        </w:rPr>
        <w:t>dan</w:t>
      </w:r>
      <w:proofErr w:type="gramEnd"/>
      <w:r w:rsidRPr="007C7F10">
        <w:rPr>
          <w:rFonts w:ascii="Arial" w:hAnsi="Arial" w:cs="Arial"/>
          <w:i/>
          <w:sz w:val="24"/>
          <w:szCs w:val="24"/>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w:t>
      </w:r>
    </w:p>
    <w:p w:rsidR="00255119" w:rsidRDefault="00255119" w:rsidP="00255119">
      <w:pPr>
        <w:jc w:val="both"/>
        <w:rPr>
          <w:rFonts w:ascii="Arial" w:hAnsi="Arial" w:cs="Arial"/>
          <w:i/>
          <w:sz w:val="24"/>
          <w:szCs w:val="24"/>
        </w:rPr>
      </w:pPr>
    </w:p>
    <w:p w:rsidR="00255119" w:rsidRDefault="00255119" w:rsidP="00255119">
      <w:pPr>
        <w:jc w:val="both"/>
        <w:rPr>
          <w:rFonts w:ascii="Arial" w:hAnsi="Arial" w:cs="Arial"/>
          <w:i/>
          <w:sz w:val="24"/>
          <w:szCs w:val="24"/>
        </w:rPr>
      </w:pPr>
    </w:p>
    <w:p w:rsidR="00255119" w:rsidRDefault="00255119" w:rsidP="00255119">
      <w:pPr>
        <w:jc w:val="both"/>
        <w:rPr>
          <w:rFonts w:ascii="Arial" w:hAnsi="Arial" w:cs="Arial"/>
          <w:i/>
          <w:sz w:val="24"/>
          <w:szCs w:val="24"/>
        </w:rPr>
      </w:pPr>
    </w:p>
    <w:p w:rsidR="00255119" w:rsidRPr="007C7F10" w:rsidRDefault="00255119" w:rsidP="00255119">
      <w:pPr>
        <w:jc w:val="both"/>
        <w:rPr>
          <w:rFonts w:ascii="Arial" w:hAnsi="Arial" w:cs="Arial"/>
          <w:i/>
          <w:sz w:val="24"/>
          <w:szCs w:val="24"/>
        </w:rPr>
      </w:pPr>
      <w:proofErr w:type="gramStart"/>
      <w:r w:rsidRPr="007C7F10">
        <w:rPr>
          <w:rFonts w:ascii="Arial" w:hAnsi="Arial" w:cs="Arial"/>
          <w:i/>
          <w:sz w:val="24"/>
          <w:szCs w:val="24"/>
        </w:rPr>
        <w:t>seguridad</w:t>
      </w:r>
      <w:proofErr w:type="gramEnd"/>
      <w:r w:rsidRPr="007C7F10">
        <w:rPr>
          <w:rFonts w:ascii="Arial" w:hAnsi="Arial" w:cs="Arial"/>
          <w:i/>
          <w:sz w:val="24"/>
          <w:szCs w:val="24"/>
        </w:rPr>
        <w:t xml:space="preserve">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255119" w:rsidRPr="007C7F10" w:rsidRDefault="00255119" w:rsidP="00255119">
      <w:pPr>
        <w:jc w:val="both"/>
        <w:rPr>
          <w:rFonts w:ascii="Arial" w:eastAsia="Times New Roman" w:hAnsi="Arial" w:cs="Arial"/>
          <w:i/>
          <w:color w:val="000000"/>
          <w:sz w:val="24"/>
          <w:szCs w:val="24"/>
        </w:rPr>
      </w:pPr>
      <w:r w:rsidRPr="007C7F10">
        <w:rPr>
          <w:rFonts w:ascii="Arial" w:hAnsi="Arial" w:cs="Arial"/>
          <w:sz w:val="24"/>
          <w:szCs w:val="24"/>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282 primer párrafo del Código que regula esta materia, sirve de apoyo la siguiente tesis aislada: </w:t>
      </w:r>
      <w:r w:rsidRPr="007C7F10">
        <w:rPr>
          <w:rFonts w:ascii="Arial" w:eastAsia="Times New Roman" w:hAnsi="Arial" w:cs="Arial"/>
          <w:b/>
          <w:i/>
          <w:color w:val="000000"/>
          <w:sz w:val="24"/>
          <w:szCs w:val="24"/>
        </w:rPr>
        <w:t xml:space="preserve">“FUNDAMENTACIÓN Y MOTIVACIÓN. DEBEN CONSTAR EN EL CUERPO DE LA RESOLUCIÓN Y NO EN DOCUMENTO DISTINTO. </w:t>
      </w:r>
      <w:r w:rsidRPr="007C7F10">
        <w:rPr>
          <w:rFonts w:ascii="Arial" w:eastAsia="Times New Roman" w:hAnsi="Arial" w:cs="Arial"/>
          <w:i/>
          <w:color w:val="000000"/>
          <w:sz w:val="24"/>
          <w:szCs w:val="24"/>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255119" w:rsidRPr="007C7F10" w:rsidRDefault="00255119" w:rsidP="00255119">
      <w:pPr>
        <w:jc w:val="both"/>
        <w:rPr>
          <w:rFonts w:ascii="Arial" w:hAnsi="Arial" w:cs="Arial"/>
          <w:i/>
          <w:sz w:val="24"/>
          <w:szCs w:val="24"/>
        </w:rPr>
      </w:pPr>
      <w:r w:rsidRPr="007C7F10">
        <w:rPr>
          <w:rFonts w:ascii="Arial" w:hAnsi="Arial" w:cs="Arial"/>
          <w:i/>
          <w:sz w:val="24"/>
          <w:szCs w:val="24"/>
        </w:rPr>
        <w:t>“</w:t>
      </w:r>
      <w:r w:rsidRPr="007C7F10">
        <w:rPr>
          <w:rFonts w:ascii="Arial" w:hAnsi="Arial" w:cs="Arial"/>
          <w:b/>
          <w:i/>
          <w:sz w:val="24"/>
          <w:szCs w:val="24"/>
        </w:rPr>
        <w:t>AUTORIDADES. FUNDAMENTACIÓN DE SUS ACTOS.-</w:t>
      </w:r>
      <w:r w:rsidRPr="007C7F10">
        <w:rPr>
          <w:rFonts w:ascii="Arial" w:hAnsi="Arial" w:cs="Arial"/>
          <w:i/>
          <w:sz w:val="24"/>
          <w:szCs w:val="24"/>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255119" w:rsidRPr="007C7F10" w:rsidRDefault="00255119" w:rsidP="00255119">
      <w:pPr>
        <w:jc w:val="both"/>
        <w:rPr>
          <w:rFonts w:ascii="Arial" w:hAnsi="Arial" w:cs="Arial"/>
          <w:sz w:val="24"/>
          <w:szCs w:val="24"/>
        </w:rPr>
      </w:pPr>
      <w:r w:rsidRPr="007C7F10">
        <w:rPr>
          <w:rFonts w:ascii="Arial" w:hAnsi="Arial" w:cs="Arial"/>
          <w:sz w:val="24"/>
          <w:szCs w:val="24"/>
        </w:rPr>
        <w:t>Aunado a lo anterior, el Sub Oficial, (parte  demandada), no es la autoridad competente para infraccionar o levantar infracciones o llenar infracciones a los ciudadanos, esta es labor de los oficiales de tránsito tal como lo señala el artículo 4 del Reglamento de Tránsito para el Municipio de San Luis de la Paz, robustece a lo anterior el siguiente criterio emitido por el Tribunal de Justicia Administrativa del Estado de Guanajuato.-</w:t>
      </w:r>
    </w:p>
    <w:p w:rsidR="00255119" w:rsidRDefault="00255119" w:rsidP="00255119">
      <w:pPr>
        <w:jc w:val="both"/>
        <w:rPr>
          <w:rFonts w:ascii="Arial" w:hAnsi="Arial" w:cs="Arial"/>
          <w:i/>
          <w:sz w:val="24"/>
          <w:szCs w:val="24"/>
        </w:rPr>
      </w:pPr>
    </w:p>
    <w:p w:rsidR="00255119" w:rsidRDefault="00255119" w:rsidP="00255119">
      <w:pPr>
        <w:jc w:val="both"/>
        <w:rPr>
          <w:rFonts w:ascii="Arial" w:hAnsi="Arial" w:cs="Arial"/>
          <w:i/>
          <w:sz w:val="24"/>
          <w:szCs w:val="24"/>
        </w:rPr>
      </w:pPr>
    </w:p>
    <w:p w:rsidR="00255119" w:rsidRDefault="00255119" w:rsidP="00255119">
      <w:pPr>
        <w:jc w:val="both"/>
        <w:rPr>
          <w:rFonts w:ascii="Arial" w:hAnsi="Arial" w:cs="Arial"/>
          <w:i/>
          <w:sz w:val="24"/>
          <w:szCs w:val="24"/>
        </w:rPr>
      </w:pPr>
    </w:p>
    <w:p w:rsidR="00255119" w:rsidRPr="007C7F10" w:rsidRDefault="00255119" w:rsidP="00255119">
      <w:pPr>
        <w:jc w:val="both"/>
        <w:rPr>
          <w:rFonts w:ascii="Arial" w:hAnsi="Arial" w:cs="Arial"/>
          <w:i/>
          <w:sz w:val="24"/>
          <w:szCs w:val="24"/>
        </w:rPr>
      </w:pPr>
      <w:r w:rsidRPr="007C7F10">
        <w:rPr>
          <w:rFonts w:ascii="Arial" w:hAnsi="Arial" w:cs="Arial"/>
          <w:i/>
          <w:sz w:val="24"/>
          <w:szCs w:val="24"/>
        </w:rPr>
        <w:t>COMPETENCIA, DIFERENCIA CON LA LEGITIMACIÓN.- Competencia y legitimación son dos conceptos jurídicos distintos, no obstante que los mismos puedan coexistir en una misma persona. La competencia se refiere a la suma de facultades que la ley le atribuye a un órgano público y, en consecuencia, al funcionario público para ejercer dichas atribuciones; en tanto que la legitimación se refiere a la persona, al individuo nombrado para desempañar determinado cargo público. Ahora bien, es cierto que las autoridades no están obligadas a acreditar su legitimación, es decir, que anexen a todos los actos que emitan, el nombramiento del cargo que ocupan. Sin embargo, de conformidad a lo dispuesto en el artículo 16 de la Constitución Política Federal, si es una obligación para las autoridades fundar su competencia, pues los actos de molestia y privación requieren para ser legales, entre otros requisitos, que sean emitidos por autoridad competente y cumplir con las formalidades esenciales que les den eficacia jurídica, lo que significa que todo acto de autoridad necesariamente debe emitirse por quien para ello esté facultado, expresándose como parte de las formalidades esenciales la disposición, acuerdo o decreto que le otorgue tal competencia. (Toca 65/06. Recurso interpuesto por Miguel Ángel Torrijos Mendoza, en su carácter de Procurador de Protección al Medio Ambiente del Estado de Guanajuato. Resolución de fecha 24 de agosto de 2006).</w:t>
      </w:r>
    </w:p>
    <w:p w:rsidR="00255119" w:rsidRPr="007C7F10" w:rsidRDefault="00255119" w:rsidP="00255119">
      <w:pPr>
        <w:jc w:val="both"/>
        <w:rPr>
          <w:rFonts w:ascii="Arial" w:hAnsi="Arial" w:cs="Arial"/>
          <w:sz w:val="24"/>
          <w:szCs w:val="24"/>
        </w:rPr>
      </w:pPr>
      <w:r w:rsidRPr="007C7F10">
        <w:rPr>
          <w:rFonts w:ascii="Arial" w:hAnsi="Arial" w:cs="Arial"/>
          <w:sz w:val="24"/>
          <w:szCs w:val="24"/>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255119" w:rsidRPr="007C7F10" w:rsidRDefault="00255119" w:rsidP="00255119">
      <w:pPr>
        <w:jc w:val="both"/>
        <w:rPr>
          <w:rFonts w:ascii="Arial" w:hAnsi="Arial" w:cs="Arial"/>
          <w:sz w:val="24"/>
          <w:szCs w:val="24"/>
        </w:rPr>
      </w:pPr>
      <w:r w:rsidRPr="007C7F10">
        <w:rPr>
          <w:rFonts w:ascii="Arial" w:hAnsi="Arial" w:cs="Arial"/>
          <w:sz w:val="24"/>
          <w:szCs w:val="24"/>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255119" w:rsidRPr="007C7F10" w:rsidRDefault="00255119" w:rsidP="00255119">
      <w:pPr>
        <w:jc w:val="both"/>
        <w:rPr>
          <w:rFonts w:ascii="Arial" w:hAnsi="Arial" w:cs="Arial"/>
          <w:sz w:val="24"/>
          <w:szCs w:val="24"/>
        </w:rPr>
      </w:pPr>
      <w:r w:rsidRPr="007C7F10">
        <w:rPr>
          <w:rFonts w:ascii="Arial" w:hAnsi="Arial" w:cs="Arial"/>
          <w:sz w:val="24"/>
          <w:szCs w:val="24"/>
        </w:rPr>
        <w:t>Del análisis a la porción normativa transcrita se advierte que la procedencia del pago de intereses en el supuesto mencionado, requiere la concurrencia de los siguientes elementos:</w:t>
      </w:r>
    </w:p>
    <w:p w:rsidR="00255119" w:rsidRPr="007C7F10" w:rsidRDefault="00255119" w:rsidP="00255119">
      <w:pPr>
        <w:pStyle w:val="Prrafodelista"/>
        <w:numPr>
          <w:ilvl w:val="0"/>
          <w:numId w:val="1"/>
        </w:numPr>
        <w:jc w:val="both"/>
        <w:rPr>
          <w:rFonts w:ascii="Arial" w:hAnsi="Arial" w:cs="Arial"/>
          <w:sz w:val="24"/>
          <w:szCs w:val="24"/>
        </w:rPr>
      </w:pPr>
      <w:r w:rsidRPr="007C7F10">
        <w:rPr>
          <w:rFonts w:ascii="Arial" w:hAnsi="Arial" w:cs="Arial"/>
          <w:sz w:val="24"/>
          <w:szCs w:val="24"/>
        </w:rPr>
        <w:t>El establecimiento de un crédito fiscal por la autoridad en contra de un contribuyente.</w:t>
      </w:r>
    </w:p>
    <w:p w:rsidR="00255119" w:rsidRPr="007C7F10" w:rsidRDefault="00255119" w:rsidP="00255119">
      <w:pPr>
        <w:pStyle w:val="Prrafodelista"/>
        <w:numPr>
          <w:ilvl w:val="0"/>
          <w:numId w:val="1"/>
        </w:numPr>
        <w:jc w:val="both"/>
        <w:rPr>
          <w:rFonts w:ascii="Arial" w:hAnsi="Arial" w:cs="Arial"/>
          <w:sz w:val="24"/>
          <w:szCs w:val="24"/>
        </w:rPr>
      </w:pPr>
      <w:r w:rsidRPr="007C7F10">
        <w:rPr>
          <w:rFonts w:ascii="Arial" w:hAnsi="Arial" w:cs="Arial"/>
          <w:sz w:val="24"/>
          <w:szCs w:val="24"/>
        </w:rPr>
        <w:t>La realización del pago de ese crédito fiscal por ese particular.</w:t>
      </w:r>
    </w:p>
    <w:p w:rsidR="00255119" w:rsidRPr="007C7F10" w:rsidRDefault="00255119" w:rsidP="00255119">
      <w:pPr>
        <w:pStyle w:val="Prrafodelista"/>
        <w:numPr>
          <w:ilvl w:val="0"/>
          <w:numId w:val="1"/>
        </w:numPr>
        <w:jc w:val="both"/>
        <w:rPr>
          <w:rFonts w:ascii="Arial" w:hAnsi="Arial" w:cs="Arial"/>
          <w:sz w:val="24"/>
          <w:szCs w:val="24"/>
        </w:rPr>
      </w:pPr>
      <w:r w:rsidRPr="007C7F10">
        <w:rPr>
          <w:rFonts w:ascii="Arial" w:hAnsi="Arial" w:cs="Arial"/>
          <w:sz w:val="24"/>
          <w:szCs w:val="24"/>
        </w:rPr>
        <w:t>La inconformidad del contribuyente con el crédito fiscal pagado, manifiesta a través del ejercicio de algún medio de defensa legal.</w:t>
      </w:r>
    </w:p>
    <w:p w:rsidR="00255119" w:rsidRPr="007C7F10" w:rsidRDefault="00255119" w:rsidP="00255119">
      <w:pPr>
        <w:pStyle w:val="Prrafodelista"/>
        <w:numPr>
          <w:ilvl w:val="0"/>
          <w:numId w:val="1"/>
        </w:numPr>
        <w:jc w:val="both"/>
        <w:rPr>
          <w:rFonts w:ascii="Arial" w:hAnsi="Arial" w:cs="Arial"/>
          <w:sz w:val="24"/>
          <w:szCs w:val="24"/>
        </w:rPr>
      </w:pPr>
      <w:r w:rsidRPr="007C7F10">
        <w:rPr>
          <w:rFonts w:ascii="Arial" w:hAnsi="Arial" w:cs="Arial"/>
          <w:sz w:val="24"/>
          <w:szCs w:val="24"/>
        </w:rPr>
        <w:t>La resolución de la impugnación a favor del particular inconforme, declarando la nulidad del crédito fiscal.</w:t>
      </w:r>
    </w:p>
    <w:p w:rsidR="00255119" w:rsidRDefault="00255119" w:rsidP="00255119">
      <w:pPr>
        <w:jc w:val="both"/>
        <w:rPr>
          <w:rFonts w:ascii="Arial" w:hAnsi="Arial" w:cs="Arial"/>
          <w:sz w:val="24"/>
          <w:szCs w:val="24"/>
        </w:rPr>
      </w:pPr>
      <w:r w:rsidRPr="007C7F10">
        <w:rPr>
          <w:rFonts w:ascii="Arial" w:hAnsi="Arial" w:cs="Arial"/>
          <w:sz w:val="24"/>
          <w:szCs w:val="24"/>
        </w:rPr>
        <w:t xml:space="preserve">Con base a lo anterior, se colige que en el caso sí procede el pago de intereses ya que concurren los elementos apuntados, a saber: 1) Por la comisión de la falta administrativa asentada en la boleta de infracción, folio número 169663,  de fecha 5 cinco  de febrero de 2021 dos mil veintiuno, se impuso al actor una sanción económica; 2) Este realizó el pago de esa multa, tal como se </w:t>
      </w:r>
    </w:p>
    <w:p w:rsidR="00255119" w:rsidRDefault="00255119" w:rsidP="00255119">
      <w:pPr>
        <w:jc w:val="both"/>
        <w:rPr>
          <w:rFonts w:ascii="Arial" w:hAnsi="Arial" w:cs="Arial"/>
          <w:sz w:val="24"/>
          <w:szCs w:val="24"/>
        </w:rPr>
      </w:pPr>
    </w:p>
    <w:p w:rsidR="00255119" w:rsidRDefault="00255119" w:rsidP="00255119">
      <w:pPr>
        <w:jc w:val="both"/>
        <w:rPr>
          <w:rFonts w:ascii="Arial" w:hAnsi="Arial" w:cs="Arial"/>
          <w:sz w:val="24"/>
          <w:szCs w:val="24"/>
        </w:rPr>
      </w:pPr>
    </w:p>
    <w:p w:rsidR="00255119" w:rsidRDefault="00255119" w:rsidP="00255119">
      <w:pPr>
        <w:jc w:val="both"/>
        <w:rPr>
          <w:rFonts w:ascii="Arial" w:hAnsi="Arial" w:cs="Arial"/>
          <w:sz w:val="24"/>
          <w:szCs w:val="24"/>
        </w:rPr>
      </w:pPr>
    </w:p>
    <w:p w:rsidR="00255119" w:rsidRPr="007C7F10" w:rsidRDefault="00255119" w:rsidP="00255119">
      <w:pPr>
        <w:jc w:val="both"/>
        <w:rPr>
          <w:rFonts w:ascii="Arial" w:hAnsi="Arial" w:cs="Arial"/>
          <w:sz w:val="24"/>
          <w:szCs w:val="24"/>
        </w:rPr>
      </w:pPr>
      <w:proofErr w:type="gramStart"/>
      <w:r w:rsidRPr="007C7F10">
        <w:rPr>
          <w:rFonts w:ascii="Arial" w:hAnsi="Arial" w:cs="Arial"/>
          <w:sz w:val="24"/>
          <w:szCs w:val="24"/>
        </w:rPr>
        <w:t>desprende</w:t>
      </w:r>
      <w:proofErr w:type="gramEnd"/>
      <w:r w:rsidRPr="007C7F10">
        <w:rPr>
          <w:rFonts w:ascii="Arial" w:hAnsi="Arial" w:cs="Arial"/>
          <w:sz w:val="24"/>
          <w:szCs w:val="24"/>
        </w:rPr>
        <w:t xml:space="preserve"> en el recibo de pago número 16709, de fecha 5 cinco de febrero de 2021 dos mil veintiuno,  y  3) En contra de la boleta de infracción se promovió el demanda de juicio de nulidad.</w:t>
      </w:r>
    </w:p>
    <w:p w:rsidR="00255119" w:rsidRPr="007C7F10" w:rsidRDefault="00255119" w:rsidP="00255119">
      <w:pPr>
        <w:jc w:val="both"/>
        <w:rPr>
          <w:rFonts w:ascii="Arial" w:hAnsi="Arial" w:cs="Arial"/>
          <w:sz w:val="24"/>
          <w:szCs w:val="24"/>
        </w:rPr>
      </w:pPr>
      <w:r w:rsidRPr="007C7F10">
        <w:rPr>
          <w:rFonts w:ascii="Arial" w:hAnsi="Arial" w:cs="Arial"/>
          <w:sz w:val="24"/>
          <w:szCs w:val="24"/>
        </w:rPr>
        <w:t xml:space="preserve">Luego entonces, este juzgador estima que el pago de intereses debe formar   parte de la sentencia porque al declararse la nulidad total de la boleta de infracción número 169663,  de fecha 5 cinco  de febrero de 2021 dos mil veintiuno,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255119" w:rsidRPr="007C7F10" w:rsidRDefault="00255119" w:rsidP="00255119">
      <w:pPr>
        <w:jc w:val="both"/>
        <w:rPr>
          <w:rFonts w:ascii="Arial" w:hAnsi="Arial" w:cs="Arial"/>
          <w:sz w:val="24"/>
          <w:szCs w:val="24"/>
        </w:rPr>
      </w:pPr>
      <w:r w:rsidRPr="007C7F10">
        <w:rPr>
          <w:rFonts w:ascii="Arial" w:hAnsi="Arial" w:cs="Arial"/>
          <w:sz w:val="24"/>
          <w:szCs w:val="24"/>
        </w:rPr>
        <w:t>Artículo 39. Cuando no se pague un crédito fiscal en la fecha o dentro del plazo señalado en las disposiciones respectivas, se cobrarán recargos a la tasa del 3% mensual.</w:t>
      </w:r>
    </w:p>
    <w:p w:rsidR="00255119" w:rsidRPr="007C7F10" w:rsidRDefault="00255119" w:rsidP="00255119">
      <w:pPr>
        <w:jc w:val="both"/>
        <w:rPr>
          <w:rFonts w:ascii="Arial" w:hAnsi="Arial" w:cs="Arial"/>
          <w:sz w:val="24"/>
          <w:szCs w:val="24"/>
        </w:rPr>
      </w:pPr>
      <w:r w:rsidRPr="007C7F10">
        <w:rPr>
          <w:rFonts w:ascii="Arial" w:hAnsi="Arial" w:cs="Arial"/>
          <w:sz w:val="24"/>
          <w:szCs w:val="24"/>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255119" w:rsidRPr="007C7F10" w:rsidRDefault="00255119" w:rsidP="00255119">
      <w:pPr>
        <w:jc w:val="both"/>
        <w:rPr>
          <w:rFonts w:ascii="Arial" w:hAnsi="Arial" w:cs="Arial"/>
          <w:sz w:val="24"/>
          <w:szCs w:val="24"/>
        </w:rPr>
      </w:pPr>
      <w:r w:rsidRPr="007C7F10">
        <w:rPr>
          <w:rFonts w:ascii="Arial" w:hAnsi="Arial" w:cs="Arial"/>
          <w:sz w:val="24"/>
          <w:szCs w:val="24"/>
        </w:rPr>
        <w:t>Cuando se conceda prórroga o autorización para pagar en parcialidades los créditos fiscales, se causarán recargos sobre el saldo insoluto a la tasa del 2% mensual.</w:t>
      </w:r>
    </w:p>
    <w:p w:rsidR="00255119" w:rsidRPr="007C7F10" w:rsidRDefault="00255119" w:rsidP="00255119">
      <w:pPr>
        <w:jc w:val="both"/>
        <w:rPr>
          <w:rFonts w:ascii="Arial" w:hAnsi="Arial" w:cs="Arial"/>
          <w:sz w:val="24"/>
          <w:szCs w:val="24"/>
        </w:rPr>
      </w:pPr>
      <w:r w:rsidRPr="007C7F10">
        <w:rPr>
          <w:rFonts w:ascii="Arial" w:hAnsi="Arial" w:cs="Arial"/>
          <w:sz w:val="24"/>
          <w:szCs w:val="24"/>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255119" w:rsidRPr="007C7F10" w:rsidRDefault="00255119" w:rsidP="00255119">
      <w:pPr>
        <w:jc w:val="both"/>
        <w:rPr>
          <w:rFonts w:ascii="Arial" w:hAnsi="Arial" w:cs="Arial"/>
          <w:sz w:val="24"/>
          <w:szCs w:val="24"/>
        </w:rPr>
      </w:pPr>
      <w:r w:rsidRPr="007C7F10">
        <w:rPr>
          <w:rFonts w:ascii="Arial" w:hAnsi="Arial" w:cs="Arial"/>
          <w:sz w:val="24"/>
          <w:szCs w:val="24"/>
        </w:rPr>
        <w:t>Sirve de apoyo a lo anterior la tesis aislada XVI. 1º. A.T.13 A (10</w:t>
      </w:r>
      <w:proofErr w:type="gramStart"/>
      <w:r w:rsidRPr="007C7F10">
        <w:rPr>
          <w:rFonts w:ascii="Arial" w:hAnsi="Arial" w:cs="Arial"/>
          <w:sz w:val="24"/>
          <w:szCs w:val="24"/>
        </w:rPr>
        <w:t>ª .</w:t>
      </w:r>
      <w:proofErr w:type="gramEnd"/>
      <w:r w:rsidRPr="007C7F10">
        <w:rPr>
          <w:rFonts w:ascii="Arial" w:hAnsi="Arial" w:cs="Arial"/>
          <w:sz w:val="24"/>
          <w:szCs w:val="24"/>
        </w:rPr>
        <w:t>) sostenida por el Primer Tribunal Colegiado en materias Administrativa y de Trabajo del Décimo Sexto Circuito, que señala:</w:t>
      </w:r>
    </w:p>
    <w:p w:rsidR="00255119" w:rsidRDefault="00255119" w:rsidP="00255119">
      <w:pPr>
        <w:jc w:val="both"/>
        <w:rPr>
          <w:rFonts w:ascii="Arial" w:hAnsi="Arial" w:cs="Arial"/>
          <w:i/>
          <w:sz w:val="24"/>
          <w:szCs w:val="24"/>
        </w:rPr>
      </w:pPr>
      <w:r w:rsidRPr="007C7F10">
        <w:rPr>
          <w:rFonts w:ascii="Arial" w:hAnsi="Arial" w:cs="Arial"/>
          <w:i/>
          <w:sz w:val="24"/>
          <w:szCs w:val="24"/>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w:t>
      </w:r>
    </w:p>
    <w:p w:rsidR="00255119" w:rsidRDefault="00255119" w:rsidP="00255119">
      <w:pPr>
        <w:jc w:val="both"/>
        <w:rPr>
          <w:rFonts w:ascii="Arial" w:hAnsi="Arial" w:cs="Arial"/>
          <w:i/>
          <w:sz w:val="24"/>
          <w:szCs w:val="24"/>
        </w:rPr>
      </w:pPr>
    </w:p>
    <w:p w:rsidR="00255119" w:rsidRDefault="00255119" w:rsidP="00255119">
      <w:pPr>
        <w:jc w:val="both"/>
        <w:rPr>
          <w:rFonts w:ascii="Arial" w:hAnsi="Arial" w:cs="Arial"/>
          <w:i/>
          <w:sz w:val="24"/>
          <w:szCs w:val="24"/>
        </w:rPr>
      </w:pPr>
    </w:p>
    <w:p w:rsidR="00255119" w:rsidRDefault="00255119" w:rsidP="00255119">
      <w:pPr>
        <w:jc w:val="both"/>
        <w:rPr>
          <w:rFonts w:ascii="Arial" w:hAnsi="Arial" w:cs="Arial"/>
          <w:i/>
          <w:sz w:val="24"/>
          <w:szCs w:val="24"/>
        </w:rPr>
      </w:pPr>
    </w:p>
    <w:p w:rsidR="00255119" w:rsidRPr="000362C6" w:rsidRDefault="00255119" w:rsidP="00255119">
      <w:pPr>
        <w:jc w:val="both"/>
        <w:rPr>
          <w:rFonts w:ascii="Arial" w:hAnsi="Arial" w:cs="Arial"/>
          <w:i/>
          <w:sz w:val="24"/>
          <w:szCs w:val="24"/>
        </w:rPr>
      </w:pPr>
      <w:proofErr w:type="gramStart"/>
      <w:r w:rsidRPr="007C7F10">
        <w:rPr>
          <w:rFonts w:ascii="Arial" w:hAnsi="Arial" w:cs="Arial"/>
          <w:i/>
          <w:sz w:val="24"/>
          <w:szCs w:val="24"/>
        </w:rPr>
        <w:t>resolución</w:t>
      </w:r>
      <w:proofErr w:type="gramEnd"/>
      <w:r w:rsidRPr="007C7F10">
        <w:rPr>
          <w:rFonts w:ascii="Arial" w:hAnsi="Arial" w:cs="Arial"/>
          <w:i/>
          <w:sz w:val="24"/>
          <w:szCs w:val="24"/>
        </w:rPr>
        <w:t xml:space="preserve">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255119" w:rsidRPr="007C7F10" w:rsidRDefault="00255119" w:rsidP="00255119">
      <w:pPr>
        <w:jc w:val="both"/>
        <w:rPr>
          <w:rFonts w:ascii="Arial" w:hAnsi="Arial" w:cs="Arial"/>
          <w:sz w:val="24"/>
          <w:szCs w:val="24"/>
        </w:rPr>
      </w:pPr>
      <w:r w:rsidRPr="007C7F10">
        <w:rPr>
          <w:rFonts w:ascii="Arial" w:hAnsi="Arial" w:cs="Arial"/>
          <w:b/>
          <w:sz w:val="24"/>
          <w:szCs w:val="24"/>
        </w:rPr>
        <w:t>SEXTO.-</w:t>
      </w:r>
      <w:r w:rsidRPr="007C7F10">
        <w:rPr>
          <w:rFonts w:ascii="Arial" w:hAnsi="Arial" w:cs="Arial"/>
          <w:sz w:val="24"/>
          <w:szCs w:val="24"/>
        </w:rPr>
        <w:t xml:space="preserve"> Con base en todo lo expuesto, quien juzga decreta la </w:t>
      </w:r>
      <w:r w:rsidRPr="007C7F10">
        <w:rPr>
          <w:rFonts w:ascii="Arial" w:hAnsi="Arial" w:cs="Arial"/>
          <w:b/>
          <w:sz w:val="24"/>
          <w:szCs w:val="24"/>
        </w:rPr>
        <w:t>ILEGALIDAD Y NULIDAD TOTAL DE LOS ACTOS ADMINISTRATIVOS IMPUGNADOS</w:t>
      </w:r>
      <w:r w:rsidRPr="007C7F10">
        <w:rPr>
          <w:rFonts w:ascii="Arial" w:hAnsi="Arial" w:cs="Arial"/>
          <w:sz w:val="24"/>
          <w:szCs w:val="24"/>
        </w:rPr>
        <w:t xml:space="preserve">,  para el efecto de que la demandada, en el término de quince días,  después de que cause estado la presente resolución,   deje sin efectos la boleta de  infracción  folio número 169663,  de fecha 5 cinco  de febrero de 2021 dos mil veintiuno, y  el recibo de pago número 16709 -AE, de fecha 5 cinco de febrero de 2021 dos mil veintiuno,   y  como consecuencia de lo anterior, la demandada,  deberá hacer los trámites necesarios para que se  haga al actor  la devolución  de  la cantidad de </w:t>
      </w:r>
      <w:r w:rsidRPr="007C7F10">
        <w:rPr>
          <w:rFonts w:ascii="Arial" w:hAnsi="Arial" w:cs="Arial"/>
          <w:b/>
          <w:sz w:val="24"/>
          <w:szCs w:val="24"/>
        </w:rPr>
        <w:t>$</w:t>
      </w:r>
      <w:r>
        <w:rPr>
          <w:rFonts w:ascii="Arial" w:hAnsi="Arial" w:cs="Arial"/>
          <w:b/>
          <w:sz w:val="24"/>
          <w:szCs w:val="24"/>
        </w:rPr>
        <w:t>2,050.</w:t>
      </w:r>
      <w:r w:rsidRPr="007C7F10">
        <w:rPr>
          <w:rFonts w:ascii="Arial" w:hAnsi="Arial" w:cs="Arial"/>
          <w:b/>
          <w:sz w:val="24"/>
          <w:szCs w:val="24"/>
        </w:rPr>
        <w:t>00 (</w:t>
      </w:r>
      <w:r>
        <w:rPr>
          <w:rFonts w:ascii="Arial" w:hAnsi="Arial" w:cs="Arial"/>
          <w:b/>
          <w:sz w:val="24"/>
          <w:szCs w:val="24"/>
        </w:rPr>
        <w:t xml:space="preserve"> dos mil cincuenta </w:t>
      </w:r>
      <w:r w:rsidRPr="007C7F10">
        <w:rPr>
          <w:rFonts w:ascii="Arial" w:hAnsi="Arial" w:cs="Arial"/>
          <w:b/>
          <w:sz w:val="24"/>
          <w:szCs w:val="24"/>
        </w:rPr>
        <w:t xml:space="preserve"> pesos 00/100 M.N.)</w:t>
      </w:r>
      <w:r w:rsidRPr="007C7F10">
        <w:rPr>
          <w:rFonts w:ascii="Arial" w:hAnsi="Arial" w:cs="Arial"/>
          <w:sz w:val="24"/>
          <w:szCs w:val="24"/>
        </w:rPr>
        <w:t>, cantidad que erogó el actor por concepto de pago de multa,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sz w:val="24"/>
          <w:szCs w:val="24"/>
        </w:rPr>
        <w:t>--------------------------------------------</w:t>
      </w:r>
    </w:p>
    <w:p w:rsidR="00255119" w:rsidRPr="007C7F10" w:rsidRDefault="00255119" w:rsidP="00255119">
      <w:pPr>
        <w:jc w:val="both"/>
        <w:rPr>
          <w:rFonts w:ascii="Arial" w:hAnsi="Arial" w:cs="Arial"/>
          <w:sz w:val="24"/>
          <w:szCs w:val="24"/>
        </w:rPr>
      </w:pPr>
      <w:r w:rsidRPr="007C7F10">
        <w:rPr>
          <w:rFonts w:ascii="Arial" w:hAnsi="Arial" w:cs="Arial"/>
          <w:sz w:val="24"/>
          <w:szCs w:val="24"/>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169663,  de fecha 5 cinco  de febrero de 2021 dos mil veintiuno y  el recibo de pago número 16709 -AE, de fecha 5 cinco de febrero de 2021 dos mil veintiuno,  y  la devolución  de  la cantidad de </w:t>
      </w:r>
      <w:r w:rsidRPr="007C7F10">
        <w:rPr>
          <w:rFonts w:ascii="Arial" w:hAnsi="Arial" w:cs="Arial"/>
          <w:b/>
          <w:sz w:val="24"/>
          <w:szCs w:val="24"/>
        </w:rPr>
        <w:t>$</w:t>
      </w:r>
      <w:r>
        <w:rPr>
          <w:rFonts w:ascii="Arial" w:hAnsi="Arial" w:cs="Arial"/>
          <w:b/>
          <w:sz w:val="24"/>
          <w:szCs w:val="24"/>
        </w:rPr>
        <w:t>2,050</w:t>
      </w:r>
      <w:r w:rsidRPr="007C7F10">
        <w:rPr>
          <w:rFonts w:ascii="Arial" w:hAnsi="Arial" w:cs="Arial"/>
          <w:b/>
          <w:sz w:val="24"/>
          <w:szCs w:val="24"/>
        </w:rPr>
        <w:t>.00 (</w:t>
      </w:r>
      <w:r>
        <w:rPr>
          <w:rFonts w:ascii="Arial" w:hAnsi="Arial" w:cs="Arial"/>
          <w:b/>
          <w:sz w:val="24"/>
          <w:szCs w:val="24"/>
        </w:rPr>
        <w:t xml:space="preserve">dos mil cincuenta </w:t>
      </w:r>
      <w:r w:rsidRPr="007C7F10">
        <w:rPr>
          <w:rFonts w:ascii="Arial" w:hAnsi="Arial" w:cs="Arial"/>
          <w:b/>
          <w:sz w:val="24"/>
          <w:szCs w:val="24"/>
        </w:rPr>
        <w:t xml:space="preserve">pesos 00/100 M.N.), </w:t>
      </w:r>
      <w:r w:rsidRPr="007C7F10">
        <w:rPr>
          <w:rFonts w:ascii="Arial" w:hAnsi="Arial" w:cs="Arial"/>
          <w:sz w:val="24"/>
          <w:szCs w:val="24"/>
        </w:rPr>
        <w:t>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sz w:val="24"/>
          <w:szCs w:val="24"/>
        </w:rPr>
        <w:t>-------------</w:t>
      </w:r>
      <w:r w:rsidRPr="007C7F10">
        <w:rPr>
          <w:rFonts w:ascii="Arial" w:hAnsi="Arial" w:cs="Arial"/>
          <w:sz w:val="24"/>
          <w:szCs w:val="24"/>
        </w:rPr>
        <w:t>-</w:t>
      </w:r>
      <w:r>
        <w:rPr>
          <w:rFonts w:ascii="Arial" w:hAnsi="Arial" w:cs="Arial"/>
          <w:sz w:val="24"/>
          <w:szCs w:val="24"/>
        </w:rPr>
        <w:t>-----------</w:t>
      </w:r>
    </w:p>
    <w:p w:rsidR="00255119" w:rsidRPr="007C7F10" w:rsidRDefault="00255119" w:rsidP="00255119">
      <w:pPr>
        <w:jc w:val="both"/>
        <w:rPr>
          <w:rFonts w:ascii="Arial" w:hAnsi="Arial" w:cs="Arial"/>
          <w:sz w:val="24"/>
          <w:szCs w:val="24"/>
        </w:rPr>
      </w:pPr>
      <w:r w:rsidRPr="007C7F10">
        <w:rPr>
          <w:rFonts w:ascii="Arial" w:hAnsi="Arial" w:cs="Arial"/>
          <w:b/>
          <w:sz w:val="24"/>
          <w:szCs w:val="24"/>
        </w:rPr>
        <w:t>SEPTIMO.-</w:t>
      </w:r>
      <w:r w:rsidRPr="007C7F10">
        <w:rPr>
          <w:rFonts w:ascii="Arial" w:hAnsi="Arial" w:cs="Arial"/>
          <w:sz w:val="24"/>
          <w:szCs w:val="24"/>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255119" w:rsidRPr="007C7F10" w:rsidRDefault="00255119" w:rsidP="00255119">
      <w:pPr>
        <w:jc w:val="both"/>
        <w:rPr>
          <w:rFonts w:ascii="Arial" w:hAnsi="Arial" w:cs="Arial"/>
          <w:sz w:val="24"/>
          <w:szCs w:val="24"/>
        </w:rPr>
      </w:pPr>
      <w:r w:rsidRPr="007C7F10">
        <w:rPr>
          <w:rFonts w:ascii="Arial" w:hAnsi="Arial" w:cs="Arial"/>
          <w:sz w:val="24"/>
          <w:szCs w:val="24"/>
        </w:rPr>
        <w:t>El actor ofreció  las siguientes pruebas:</w:t>
      </w:r>
    </w:p>
    <w:p w:rsidR="00255119" w:rsidRDefault="00255119" w:rsidP="00255119">
      <w:pPr>
        <w:pStyle w:val="Prrafodelista"/>
        <w:numPr>
          <w:ilvl w:val="0"/>
          <w:numId w:val="3"/>
        </w:numPr>
        <w:jc w:val="both"/>
        <w:rPr>
          <w:rFonts w:ascii="Arial" w:hAnsi="Arial" w:cs="Arial"/>
          <w:sz w:val="24"/>
          <w:szCs w:val="24"/>
        </w:rPr>
      </w:pPr>
      <w:r w:rsidRPr="007C7F10">
        <w:rPr>
          <w:rFonts w:ascii="Arial" w:hAnsi="Arial" w:cs="Arial"/>
          <w:sz w:val="24"/>
          <w:szCs w:val="24"/>
        </w:rPr>
        <w:t xml:space="preserve"> Recibo de pago número 16709 -AE, de fecha 5 cinco de febrero de 2021 dos mil veintiuno  y copia simple de la  boleta de infracción, folio </w:t>
      </w:r>
    </w:p>
    <w:p w:rsidR="00255119" w:rsidRDefault="00255119" w:rsidP="00255119">
      <w:pPr>
        <w:pStyle w:val="Prrafodelista"/>
        <w:jc w:val="both"/>
        <w:rPr>
          <w:rFonts w:ascii="Arial" w:hAnsi="Arial" w:cs="Arial"/>
          <w:sz w:val="24"/>
          <w:szCs w:val="24"/>
        </w:rPr>
      </w:pPr>
    </w:p>
    <w:p w:rsidR="00255119" w:rsidRDefault="00255119" w:rsidP="00255119">
      <w:pPr>
        <w:pStyle w:val="Prrafodelista"/>
        <w:jc w:val="both"/>
        <w:rPr>
          <w:rFonts w:ascii="Arial" w:hAnsi="Arial" w:cs="Arial"/>
          <w:sz w:val="24"/>
          <w:szCs w:val="24"/>
        </w:rPr>
      </w:pPr>
    </w:p>
    <w:p w:rsidR="00255119" w:rsidRDefault="00255119" w:rsidP="00255119">
      <w:pPr>
        <w:pStyle w:val="Prrafodelista"/>
        <w:jc w:val="both"/>
        <w:rPr>
          <w:rFonts w:ascii="Arial" w:hAnsi="Arial" w:cs="Arial"/>
          <w:sz w:val="24"/>
          <w:szCs w:val="24"/>
        </w:rPr>
      </w:pPr>
    </w:p>
    <w:p w:rsidR="00255119" w:rsidRPr="007C7F10" w:rsidRDefault="00255119" w:rsidP="00255119">
      <w:pPr>
        <w:pStyle w:val="Prrafodelista"/>
        <w:numPr>
          <w:ilvl w:val="0"/>
          <w:numId w:val="3"/>
        </w:numPr>
        <w:jc w:val="both"/>
        <w:rPr>
          <w:rFonts w:ascii="Arial" w:hAnsi="Arial" w:cs="Arial"/>
          <w:sz w:val="24"/>
          <w:szCs w:val="24"/>
        </w:rPr>
      </w:pPr>
      <w:r w:rsidRPr="007C7F10">
        <w:rPr>
          <w:rFonts w:ascii="Arial" w:hAnsi="Arial" w:cs="Arial"/>
          <w:sz w:val="24"/>
          <w:szCs w:val="24"/>
        </w:rPr>
        <w:t xml:space="preserve">número 169663,  de fecha 5 cinco  de febrero de 2021 dos mil veintiuno, documental que se le da valor probatorio para acreditar la existencia del acto administrativo que se combate dentro de este proceso, así como el interés jurídico del actor.  </w:t>
      </w:r>
    </w:p>
    <w:p w:rsidR="00255119" w:rsidRPr="0044177E" w:rsidRDefault="00255119" w:rsidP="00255119">
      <w:pPr>
        <w:pStyle w:val="Prrafodelista"/>
        <w:numPr>
          <w:ilvl w:val="0"/>
          <w:numId w:val="3"/>
        </w:numPr>
        <w:jc w:val="both"/>
        <w:rPr>
          <w:rFonts w:ascii="Arial" w:hAnsi="Arial" w:cs="Arial"/>
          <w:sz w:val="24"/>
          <w:szCs w:val="24"/>
        </w:rPr>
      </w:pPr>
      <w:r w:rsidRPr="007C7F10">
        <w:rPr>
          <w:rFonts w:ascii="Arial" w:hAnsi="Arial" w:cs="Arial"/>
          <w:sz w:val="24"/>
          <w:szCs w:val="24"/>
        </w:rPr>
        <w:t>Nota de servicio número 028, de fecha 5 cinco de mayo de 2021 dos mil veintiuno, emitido por “Grúas San Luis”, documental que   se le da valor probatorio para acreditar la existencia del acto administrativo que se impugna en este proceso.</w:t>
      </w:r>
    </w:p>
    <w:p w:rsidR="00255119" w:rsidRPr="007C7F10" w:rsidRDefault="00255119" w:rsidP="00255119">
      <w:pPr>
        <w:jc w:val="both"/>
        <w:rPr>
          <w:rFonts w:ascii="Arial" w:hAnsi="Arial" w:cs="Arial"/>
          <w:sz w:val="24"/>
          <w:szCs w:val="24"/>
        </w:rPr>
      </w:pPr>
      <w:r w:rsidRPr="007C7F10">
        <w:rPr>
          <w:rFonts w:ascii="Arial" w:hAnsi="Arial" w:cs="Arial"/>
          <w:sz w:val="24"/>
          <w:szCs w:val="24"/>
        </w:rPr>
        <w:t>La autoridad demanda ofrecieron   las siguientes pruebas:</w:t>
      </w:r>
    </w:p>
    <w:p w:rsidR="00255119" w:rsidRPr="007C7F10" w:rsidRDefault="00255119" w:rsidP="00255119">
      <w:pPr>
        <w:pStyle w:val="Prrafodelista"/>
        <w:numPr>
          <w:ilvl w:val="0"/>
          <w:numId w:val="2"/>
        </w:numPr>
        <w:jc w:val="both"/>
        <w:rPr>
          <w:rFonts w:ascii="Arial" w:hAnsi="Arial" w:cs="Arial"/>
          <w:sz w:val="24"/>
          <w:szCs w:val="24"/>
        </w:rPr>
      </w:pPr>
      <w:r w:rsidRPr="007C7F10">
        <w:rPr>
          <w:rFonts w:ascii="Arial" w:hAnsi="Arial" w:cs="Arial"/>
          <w:sz w:val="24"/>
          <w:szCs w:val="24"/>
        </w:rPr>
        <w:t>Documental Pública consistente en copias certificadas de los  nombramientos de los cargos que ostentan dentro de la administración pública municipal de esta ciudad, documental que se la da valor probatorio para acreditar dicha  personalidad.</w:t>
      </w:r>
    </w:p>
    <w:p w:rsidR="00255119" w:rsidRPr="007C7F10" w:rsidRDefault="00255119" w:rsidP="00255119">
      <w:pPr>
        <w:pStyle w:val="Prrafodelista"/>
        <w:numPr>
          <w:ilvl w:val="0"/>
          <w:numId w:val="2"/>
        </w:numPr>
        <w:jc w:val="both"/>
        <w:rPr>
          <w:rFonts w:ascii="Arial" w:hAnsi="Arial" w:cs="Arial"/>
          <w:sz w:val="24"/>
          <w:szCs w:val="24"/>
        </w:rPr>
      </w:pPr>
      <w:r w:rsidRPr="007C7F10">
        <w:rPr>
          <w:rFonts w:ascii="Arial" w:hAnsi="Arial" w:cs="Arial"/>
          <w:sz w:val="24"/>
          <w:szCs w:val="24"/>
        </w:rPr>
        <w:t>Copias certificadas de boleta de infracción, folio número 169663,  de fecha 5 cinco  de febrero de 2021 dos mil veintiuno, y  recibo de pago número 16709, de fecha 5 cinco de febrero de 2021 dos mil veintiuno, documentales que ya fueron valoradas dentro de este juicio.</w:t>
      </w:r>
    </w:p>
    <w:p w:rsidR="00255119" w:rsidRPr="007C7F10" w:rsidRDefault="00255119" w:rsidP="00255119">
      <w:pPr>
        <w:jc w:val="both"/>
        <w:rPr>
          <w:rFonts w:ascii="Arial" w:hAnsi="Arial" w:cs="Arial"/>
          <w:sz w:val="24"/>
          <w:szCs w:val="24"/>
        </w:rPr>
      </w:pPr>
      <w:r w:rsidRPr="007C7F10">
        <w:rPr>
          <w:rFonts w:ascii="Arial" w:hAnsi="Arial" w:cs="Arial"/>
          <w:sz w:val="24"/>
          <w:szCs w:val="24"/>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sz w:val="24"/>
          <w:szCs w:val="24"/>
        </w:rPr>
        <w:t>-----------</w:t>
      </w:r>
      <w:r w:rsidRPr="007C7F10">
        <w:rPr>
          <w:rFonts w:ascii="Arial" w:hAnsi="Arial" w:cs="Arial"/>
          <w:sz w:val="24"/>
          <w:szCs w:val="24"/>
        </w:rPr>
        <w:t>-----------------------------------</w:t>
      </w:r>
    </w:p>
    <w:p w:rsidR="00255119" w:rsidRPr="007C7F10" w:rsidRDefault="00255119" w:rsidP="00255119">
      <w:pPr>
        <w:jc w:val="center"/>
        <w:rPr>
          <w:rFonts w:ascii="Arial" w:hAnsi="Arial" w:cs="Arial"/>
          <w:b/>
          <w:sz w:val="24"/>
          <w:szCs w:val="24"/>
        </w:rPr>
      </w:pPr>
      <w:r w:rsidRPr="007C7F10">
        <w:rPr>
          <w:rFonts w:ascii="Arial" w:hAnsi="Arial" w:cs="Arial"/>
          <w:b/>
          <w:sz w:val="24"/>
          <w:szCs w:val="24"/>
        </w:rPr>
        <w:t>R E S U E L V E</w:t>
      </w:r>
    </w:p>
    <w:p w:rsidR="00255119" w:rsidRPr="007C7F10" w:rsidRDefault="00255119" w:rsidP="00255119">
      <w:pPr>
        <w:jc w:val="both"/>
        <w:rPr>
          <w:rFonts w:ascii="Arial" w:hAnsi="Arial" w:cs="Arial"/>
          <w:sz w:val="24"/>
          <w:szCs w:val="24"/>
        </w:rPr>
      </w:pPr>
      <w:r w:rsidRPr="007C7F10">
        <w:rPr>
          <w:rFonts w:ascii="Arial" w:hAnsi="Arial" w:cs="Arial"/>
          <w:b/>
          <w:sz w:val="24"/>
          <w:szCs w:val="24"/>
        </w:rPr>
        <w:t>PRIMERO.-</w:t>
      </w:r>
      <w:r w:rsidRPr="007C7F10">
        <w:rPr>
          <w:rFonts w:ascii="Arial" w:hAnsi="Arial" w:cs="Arial"/>
          <w:sz w:val="24"/>
          <w:szCs w:val="24"/>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sz w:val="24"/>
          <w:szCs w:val="24"/>
        </w:rPr>
        <w:t>------------------------------------------------------------</w:t>
      </w:r>
      <w:r w:rsidRPr="007C7F10">
        <w:rPr>
          <w:rFonts w:ascii="Arial" w:hAnsi="Arial" w:cs="Arial"/>
          <w:sz w:val="24"/>
          <w:szCs w:val="24"/>
        </w:rPr>
        <w:t>--------</w:t>
      </w:r>
    </w:p>
    <w:p w:rsidR="00255119" w:rsidRPr="007C7F10" w:rsidRDefault="00255119" w:rsidP="00255119">
      <w:pPr>
        <w:jc w:val="both"/>
        <w:rPr>
          <w:rFonts w:ascii="Arial" w:hAnsi="Arial" w:cs="Arial"/>
          <w:sz w:val="24"/>
          <w:szCs w:val="24"/>
        </w:rPr>
      </w:pPr>
      <w:r w:rsidRPr="007C7F10">
        <w:rPr>
          <w:rFonts w:ascii="Arial" w:hAnsi="Arial" w:cs="Arial"/>
          <w:b/>
          <w:sz w:val="24"/>
          <w:szCs w:val="24"/>
        </w:rPr>
        <w:t>SEGUNDO.-</w:t>
      </w:r>
      <w:r w:rsidRPr="007C7F10">
        <w:rPr>
          <w:rFonts w:ascii="Arial" w:hAnsi="Arial" w:cs="Arial"/>
          <w:sz w:val="24"/>
          <w:szCs w:val="24"/>
        </w:rPr>
        <w:t xml:space="preserve"> </w:t>
      </w:r>
      <w:r w:rsidRPr="007C7F10">
        <w:rPr>
          <w:rFonts w:ascii="Arial" w:hAnsi="Arial" w:cs="Arial"/>
          <w:b/>
          <w:sz w:val="24"/>
          <w:szCs w:val="24"/>
        </w:rPr>
        <w:t>NO SE SOBRESEE EL PRESENTE PROCESO</w:t>
      </w:r>
      <w:r w:rsidRPr="007C7F10">
        <w:rPr>
          <w:rFonts w:ascii="Arial" w:hAnsi="Arial" w:cs="Arial"/>
          <w:sz w:val="24"/>
          <w:szCs w:val="24"/>
        </w:rPr>
        <w:t>, por las razones y fundamentos expuestos en el considerando tercero  de ésta resolución.----</w:t>
      </w:r>
      <w:r>
        <w:rPr>
          <w:rFonts w:ascii="Arial" w:hAnsi="Arial" w:cs="Arial"/>
          <w:sz w:val="24"/>
          <w:szCs w:val="24"/>
        </w:rPr>
        <w:t>--</w:t>
      </w:r>
    </w:p>
    <w:p w:rsidR="00255119" w:rsidRPr="007C7F10" w:rsidRDefault="00255119" w:rsidP="00255119">
      <w:pPr>
        <w:jc w:val="both"/>
        <w:rPr>
          <w:rFonts w:ascii="Arial" w:hAnsi="Arial" w:cs="Arial"/>
          <w:b/>
          <w:sz w:val="24"/>
          <w:szCs w:val="24"/>
        </w:rPr>
      </w:pPr>
      <w:r w:rsidRPr="007C7F10">
        <w:rPr>
          <w:rFonts w:ascii="Arial" w:hAnsi="Arial" w:cs="Arial"/>
          <w:b/>
          <w:sz w:val="24"/>
          <w:szCs w:val="24"/>
        </w:rPr>
        <w:t>TERCERO.- SE DECLARA LA NULIDAD TOTAL DEL ACTO IMPUGNADO</w:t>
      </w:r>
      <w:r w:rsidRPr="007C7F10">
        <w:rPr>
          <w:rFonts w:ascii="Arial" w:hAnsi="Arial" w:cs="Arial"/>
          <w:sz w:val="24"/>
          <w:szCs w:val="24"/>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sidRPr="007C7F10">
        <w:rPr>
          <w:rFonts w:ascii="Arial" w:hAnsi="Arial" w:cs="Arial"/>
          <w:b/>
          <w:sz w:val="24"/>
          <w:szCs w:val="24"/>
        </w:rPr>
        <w:t xml:space="preserve"> </w:t>
      </w:r>
    </w:p>
    <w:p w:rsidR="00255119" w:rsidRPr="007C7F10" w:rsidRDefault="00255119" w:rsidP="00255119">
      <w:pPr>
        <w:jc w:val="both"/>
        <w:rPr>
          <w:rFonts w:ascii="Arial" w:hAnsi="Arial" w:cs="Arial"/>
          <w:sz w:val="24"/>
          <w:szCs w:val="24"/>
        </w:rPr>
      </w:pPr>
      <w:r w:rsidRPr="007C7F10">
        <w:rPr>
          <w:rFonts w:ascii="Arial" w:hAnsi="Arial" w:cs="Arial"/>
          <w:b/>
          <w:sz w:val="24"/>
          <w:szCs w:val="24"/>
        </w:rPr>
        <w:t xml:space="preserve">CUARTO.- </w:t>
      </w:r>
      <w:r w:rsidRPr="007C7F10">
        <w:rPr>
          <w:rFonts w:ascii="Arial" w:hAnsi="Arial" w:cs="Arial"/>
          <w:sz w:val="24"/>
          <w:szCs w:val="24"/>
        </w:rPr>
        <w:t>En su oportunidad procesal, archívese el presente expediente como asunto totalmente concluido y dese de baja en el libro de registro de este Honorable Juzgado.-----------</w:t>
      </w:r>
      <w:r>
        <w:rPr>
          <w:rFonts w:ascii="Arial" w:hAnsi="Arial" w:cs="Arial"/>
          <w:sz w:val="24"/>
          <w:szCs w:val="24"/>
        </w:rPr>
        <w:t>----------------------------------------------</w:t>
      </w:r>
      <w:r w:rsidRPr="007C7F10">
        <w:rPr>
          <w:rFonts w:ascii="Arial" w:hAnsi="Arial" w:cs="Arial"/>
          <w:sz w:val="24"/>
          <w:szCs w:val="24"/>
        </w:rPr>
        <w:t>-------------------</w:t>
      </w:r>
    </w:p>
    <w:p w:rsidR="00255119" w:rsidRDefault="00255119" w:rsidP="00255119">
      <w:pPr>
        <w:jc w:val="both"/>
        <w:rPr>
          <w:rFonts w:ascii="Arial" w:hAnsi="Arial" w:cs="Arial"/>
          <w:b/>
          <w:sz w:val="24"/>
          <w:szCs w:val="24"/>
        </w:rPr>
      </w:pPr>
    </w:p>
    <w:p w:rsidR="00255119" w:rsidRPr="007C7F10" w:rsidRDefault="00255119" w:rsidP="00255119">
      <w:pPr>
        <w:jc w:val="both"/>
        <w:rPr>
          <w:rFonts w:ascii="Arial" w:hAnsi="Arial" w:cs="Arial"/>
          <w:sz w:val="24"/>
          <w:szCs w:val="24"/>
        </w:rPr>
      </w:pPr>
      <w:r w:rsidRPr="007C7F10">
        <w:rPr>
          <w:rFonts w:ascii="Arial" w:hAnsi="Arial" w:cs="Arial"/>
          <w:b/>
          <w:sz w:val="24"/>
          <w:szCs w:val="24"/>
        </w:rPr>
        <w:t>NOTIFIQUESE.</w:t>
      </w:r>
      <w:r w:rsidRPr="007C7F10">
        <w:rPr>
          <w:rFonts w:ascii="Arial" w:hAnsi="Arial" w:cs="Arial"/>
          <w:sz w:val="24"/>
          <w:szCs w:val="24"/>
        </w:rPr>
        <w:t>---------------------------------------------------------------------</w:t>
      </w:r>
      <w:r>
        <w:rPr>
          <w:rFonts w:ascii="Arial" w:hAnsi="Arial" w:cs="Arial"/>
          <w:sz w:val="24"/>
          <w:szCs w:val="24"/>
        </w:rPr>
        <w:t>-------------</w:t>
      </w:r>
    </w:p>
    <w:p w:rsidR="00255119" w:rsidRPr="007C7F10" w:rsidRDefault="00255119" w:rsidP="00255119">
      <w:pPr>
        <w:jc w:val="both"/>
        <w:rPr>
          <w:rFonts w:ascii="Arial" w:hAnsi="Arial" w:cs="Arial"/>
          <w:sz w:val="24"/>
          <w:szCs w:val="24"/>
        </w:rPr>
      </w:pPr>
      <w:r w:rsidRPr="007C7F10">
        <w:rPr>
          <w:rFonts w:ascii="Arial" w:hAnsi="Arial" w:cs="Arial"/>
          <w:sz w:val="24"/>
          <w:szCs w:val="24"/>
        </w:rPr>
        <w:t>Así lo acordó y firma el ciudadano Licenciado Apolonio Cabrera Huerta, Juez Administrativo Municipal, quien actúa legalmente asistido por Secretaria de Estudio y Cuenta, Licenciada Juana Yanneth Rivera Aguilar, que da fe.---------</w:t>
      </w:r>
    </w:p>
    <w:p w:rsidR="00255119" w:rsidRDefault="00255119" w:rsidP="00255119"/>
    <w:p w:rsidR="006122B8" w:rsidRDefault="006122B8"/>
    <w:sectPr w:rsidR="006122B8" w:rsidSect="00255119">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BC323EB"/>
    <w:multiLevelType w:val="hybridMultilevel"/>
    <w:tmpl w:val="384887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0642756"/>
    <w:multiLevelType w:val="hybridMultilevel"/>
    <w:tmpl w:val="1B829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119"/>
    <w:rsid w:val="00255119"/>
    <w:rsid w:val="00451FB9"/>
    <w:rsid w:val="006122B8"/>
    <w:rsid w:val="009967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B5555-5D6C-4A2C-B1E3-2EA5AA9B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119"/>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5119"/>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11</Pages>
  <Words>5429</Words>
  <Characters>29865</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2021-10-04T18:16:00Z</dcterms:created>
  <dcterms:modified xsi:type="dcterms:W3CDTF">2021-10-04T18:51:00Z</dcterms:modified>
</cp:coreProperties>
</file>